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64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黑体" w:cs="Times New Roman"/>
          <w:sz w:val="32"/>
          <w:szCs w:val="32"/>
          <w:lang w:bidi="ar-SA"/>
        </w:rPr>
      </w:pPr>
      <w:r>
        <w:rPr>
          <w:rFonts w:ascii="Times New Roman" w:hAnsi="Times New Roman" w:eastAsia="黑体" w:cs="Times New Roman"/>
          <w:sz w:val="32"/>
          <w:szCs w:val="32"/>
          <w:lang w:bidi="ar-SA"/>
        </w:rPr>
        <w:t>附件</w:t>
      </w:r>
    </w:p>
    <w:p w14:paraId="7621E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宋体" w:cs="Times New Roman"/>
          <w:sz w:val="24"/>
          <w:szCs w:val="24"/>
          <w:lang w:bidi="ar-SA"/>
        </w:rPr>
      </w:pPr>
      <w:bookmarkStart w:id="2" w:name="_GoBack"/>
      <w:bookmarkEnd w:id="2"/>
    </w:p>
    <w:p w14:paraId="4A49D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  <w:r>
        <w:rPr>
          <w:rFonts w:ascii="Times New Roman" w:hAnsi="Times New Roman" w:eastAsia="方正小标宋简体" w:cs="Times New Roman"/>
          <w:sz w:val="44"/>
          <w:szCs w:val="44"/>
          <w:lang w:bidi="ar-SA"/>
        </w:rPr>
        <w:t>惠州市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 w:bidi="ar-SA"/>
        </w:rPr>
        <w:t>公共租赁住房可配租</w:t>
      </w:r>
      <w:r>
        <w:rPr>
          <w:rFonts w:ascii="Times New Roman" w:hAnsi="Times New Roman" w:eastAsia="方正小标宋简体" w:cs="Times New Roman"/>
          <w:sz w:val="44"/>
          <w:szCs w:val="44"/>
          <w:lang w:bidi="ar-SA"/>
        </w:rPr>
        <w:t>项目信息表</w:t>
      </w:r>
    </w:p>
    <w:p w14:paraId="03E01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cs="Times New Roman"/>
          <w:lang w:bidi="ar-SA"/>
        </w:rPr>
      </w:pPr>
    </w:p>
    <w:tbl>
      <w:tblPr>
        <w:tblStyle w:val="7"/>
        <w:tblW w:w="5159" w:type="pct"/>
        <w:tblInd w:w="-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869"/>
        <w:gridCol w:w="1662"/>
        <w:gridCol w:w="2505"/>
        <w:gridCol w:w="1047"/>
        <w:gridCol w:w="1643"/>
        <w:gridCol w:w="1561"/>
        <w:gridCol w:w="3404"/>
        <w:gridCol w:w="1432"/>
      </w:tblGrid>
      <w:tr w14:paraId="018F7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46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序号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53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县（区）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99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项目名称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B7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项目地址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F7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可配租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套数（套）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A8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户型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及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面积</w:t>
            </w:r>
          </w:p>
          <w:p w14:paraId="1E0AB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（㎡）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76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租金标准</w:t>
            </w:r>
          </w:p>
          <w:p w14:paraId="3C0A3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（元/㎡·月）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7D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区位优势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BC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轮候状态</w:t>
            </w:r>
          </w:p>
        </w:tc>
      </w:tr>
      <w:tr w14:paraId="7E2F8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732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4EA0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56A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金石花园一期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CA6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惠城区江北金石二路45号小区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97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46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两房两厅    63㎡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87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11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/㎡·月   （电梯）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6E0B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地处江北、小金口、汝湖三街镇衔接核心，是江北城市副中心北向门户，交通、生活、教育、规划四大维度区位优势突出。楼下即乌石商贸广场、乌石综合市场，生鲜、农贸、餐饮一站式；3km内超800家便利店、超市，华润万家（万科金域华庭店）仅1.1km。自驾10分钟可达江北华贸天地、佳兆业中心，满足高端购物、观影、聚餐需求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00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56FD8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B494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2501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56A8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金石花园二期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2A90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惠城区江北金石二路45号小区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B3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64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两房一厅    46㎡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6FE4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11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/㎡·月   （电梯）</w:t>
            </w: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DAD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C080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4C149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5E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84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B6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F6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AD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26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一房一厅    40㎡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13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CA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C0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2ACCD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43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71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61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东安花园一期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B1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惠城区惠州大道北280米(美丽洲小区旁)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ED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71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两房两厅    65㎡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FE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/㎡·月   （电梯）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4F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东安花园坐落东江新城核心段、惠州大道（G205）大湖溪桥北300米，属水口/马安交界东江新城成熟居住区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</w:p>
          <w:p w14:paraId="57766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1.大型商场近在咫尺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距隆生鹿江中心仅500米，步行5分钟，影院、餐饮、超市、服装全业态；1.5km内中海生活汇、华润万家东江新城店，满足家庭大型采购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；</w:t>
            </w:r>
          </w:p>
          <w:p w14:paraId="41220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2.底商生鲜密集，下楼即生活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小区沿街瑞佳超市、菜篮子生鲜、药店、餐饮、便利店全覆盖，500米内十余家便民小店，买菜、早餐、日常采购无需远行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；</w:t>
            </w:r>
          </w:p>
          <w:p w14:paraId="6C1CE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3.片区成熟商业氛围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东江新城入住率高，沿街商铺稳定营业，夜市、小吃、家政、汽修配套齐全，生活烟火气足。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C2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44A3B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7308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A4F2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09DD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东安花园二期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5C2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惠城区惠州大道北280米(美丽洲小区旁)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82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C3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一房无障    46㎡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057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/㎡·月   （电梯）</w:t>
            </w:r>
          </w:p>
        </w:tc>
        <w:tc>
          <w:tcPr>
            <w:tcW w:w="337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D70E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0475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53849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F461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B774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A9BE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6942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40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3C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单套间      30㎡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0C85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01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7772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33F19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4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C93D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0C13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568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94DB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F4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C3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一房一厅    40㎡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7B1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B1FA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5480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6FB43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4E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AD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C7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72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12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68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两房一厅    46㎡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FF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C4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F2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7C51E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76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86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C4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惠祥花园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D8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惠城区江北三环北路23号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AA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1E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两房两厅    60㎡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05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11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/㎡·月   （电梯）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66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惠祥花园位于江北25号小区，三环北路南侧、新科路旁，紧邻鼎峰片区，处于江北CBD北向衔接金石二路、小金口的过渡核心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</w:p>
          <w:p w14:paraId="33A19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交通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便利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：三环北路+金龙大道双主干道，公交、城际、高速全覆盖，全城通达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；</w:t>
            </w:r>
          </w:p>
          <w:p w14:paraId="10268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配套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成熟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：商场、名校、社区门诊步行可达，成熟生活区无需等待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86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6FC71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C75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50E3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74D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惠山居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C82F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惠城区共联路17号附近(火车西站、第四中学旁)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88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22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一房无障    45㎡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5D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/㎡·月   （电梯）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8F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惠山居位于龙丰街道共联路，火车西站片区、第四中学斜对面，属城西龙丰板块，紧邻惠城区西站交通枢纽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</w:p>
          <w:p w14:paraId="16F75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教育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配套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：对面第四中学，小学幼儿园环绕，上学便利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；</w:t>
            </w:r>
          </w:p>
          <w:p w14:paraId="0974C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生态稀缺：近红花湖景区，低密度高绿化，休闲宜居。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39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0E67F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4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240F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E34D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4DC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D77B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77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85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一房一厅    40㎡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08AD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786E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F792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5A9C6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D4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E4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6F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89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1D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85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两房一厅    45㎡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40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7C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14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675EE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A1D2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BF57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87FC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惠南居一期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C939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惠城区三栋镇三栋路4号(卫生职业技术学院对面)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D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53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一房无障    46㎡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61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9/㎡·月    （电梯）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C17D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惠南居坐落三栋镇三栋路、惠州卫生职业技术学院东侧，紧邻惠南大道（S254），属于惠南新城南部职教板块，是惠城南部大型公租房社区。</w:t>
            </w:r>
          </w:p>
          <w:p w14:paraId="75935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1.交通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便利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：惠南大道主干道+多条公交+惠城南站高铁规划，市区、城际、跨区通勤高效；</w:t>
            </w:r>
          </w:p>
          <w:p w14:paraId="035D5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2.教育医疗双优势：卫校等职教环绕，中小学、社区医疗就近，师生、家庭适配度高；</w:t>
            </w:r>
          </w:p>
          <w:p w14:paraId="45EA2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3.生活配套成熟：楼下商超市场齐全，镇区商圈短途可达，烟火气充足。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7C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40C40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49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54A5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C6D9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4C94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DDAE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11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98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一房一厅    33㎡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113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B8D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F3B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7B37D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49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9A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C9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1F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36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1F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6F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两房一厅    46㎡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50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349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D8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38D4D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683D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8FB3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9126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惠南居二期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9D4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惠城区三栋镇三栋路4号(卫生职业技术学院对面)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63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DC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一房无障    46㎡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3E6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9/㎡·月    （电梯）</w:t>
            </w: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2EA1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F543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49840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4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F3D6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79CD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9DF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1C90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AB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6C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单套间      27㎡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A29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8DA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D36B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</w:pPr>
          </w:p>
        </w:tc>
      </w:tr>
      <w:tr w14:paraId="4E68D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00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18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61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AC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4D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19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两房一厅    46㎡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C1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3F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8A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</w:pPr>
          </w:p>
        </w:tc>
      </w:tr>
      <w:tr w14:paraId="621BA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2CC0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9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5F28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016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惠和居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37CE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惠城区鹅岭南路117号(白云前收费站出口右侧嘉逸园小区内)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CF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0D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一房无障    48㎡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5D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11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/㎡·月   （电梯）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3C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惠和居位于龙丰街道古塘坳片区，仲恺大道旁、嘉逸园相邻，属惠城西南门户，是连接市区与仲恺高新区的中间节点保障性住房小区。</w:t>
            </w:r>
          </w:p>
          <w:p w14:paraId="110F6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1.双城通勤枢纽：仲恺大道直达市区与仲恺，公交自驾双便捷，跨区上班首选；</w:t>
            </w:r>
          </w:p>
          <w:p w14:paraId="24EB5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2.教育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配套成熟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：白云前小学一路之隔，幼中小学全覆盖，家庭友好；</w:t>
            </w:r>
          </w:p>
          <w:p w14:paraId="7CA4A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3.生活配套成熟：共享嘉逸园完整底商，买菜购物步行可达；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24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5E3E6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4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6165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CCBF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6FD9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F7BD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30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F8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一房一厅    40㎡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D103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1110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EC2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64DB9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EE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7B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3A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83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8D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4E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两房一厅    46㎡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BF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12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75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5BA11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5E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C3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B9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惠泽南苑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2C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惠城区演达二路5号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2B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06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两房一厅    51㎡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9A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9/㎡·月    （步梯）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F8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惠泽南苑位于河南岸核心、演达二路成熟商圈，是惠城配套最成熟、生活最便利、教育医疗商业全覆盖的刚需优质大盘，临近演达大道、三环南路，多路公交+河南岸汽车站，通达全城；隔壁就是市第一妇幼三甲医院，就医非常方便；临近金山河碧道，休闲散步宜居度高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CA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55AB2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3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3D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EC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73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亚婆田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08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惠城区青年路6号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BC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DA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三房一厅    79㎡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8B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7/㎡·月    （步梯）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34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1.交通便捷：出门即小中堂公交站，多条线路直达市区、江北；近惠新大道，自驾通达全城。</w:t>
            </w:r>
          </w:p>
          <w:p w14:paraId="2B70F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2.配套成熟：楼下沿街商铺齐全，步行可达丽日商场、中堂市场，买菜购物一步到位。</w:t>
            </w:r>
          </w:p>
          <w:p w14:paraId="55FD8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3.教育齐全：近三中、青河小学、多所幼儿园，幼中小一站式就学，适合陪读家庭。</w:t>
            </w:r>
          </w:p>
          <w:p w14:paraId="221EB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4.生态宜居：临近菱湖、文星公园，东江滨水绿道休闲散步；小区容积率低、绿化充足，安静舒适。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05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79236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3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54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6F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69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金沙俊园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4B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惠城区东湖三街73号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2A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7E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/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E0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4.5/㎡·月    （电梯）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86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交通便捷：门口设公交站点，多路公交直达江北、河南岸；临近东湖主干道，自驾通达全城。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 xml:space="preserve">      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2.教育零距离：对面东江中学，近十小、多所幼儿园，幼中小学一站式，陪读优选。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 xml:space="preserve">                  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3.商业下楼即享：自带金沙文化广场底商，步行可达东平市场、吉之岛，买菜购物一站式。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 xml:space="preserve">                    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4.江景生态宜居：地处两江交汇，高层可观东江、西枝江景；近滨江绿道，散步休闲方便。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8F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0B926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BC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E0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惠阳区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0D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庄士花园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24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淡水人民六路边上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E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7B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二房一厅 57.57㎡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DA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5/㎡·月    （电梯）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FD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项目小区周边大型商场（天虹商场、大润发）、中小学校（光正实验小学、六小、惠阳一中）、医院（第六人民医院）、公共交通（惠阳高铁站）、银行、公园（阿公顶公园）等公共配套齐全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CB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4E4CF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3E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2B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惠阳区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15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稳坤汇鑫花园D1栋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C9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淡水桥背伯公坳地段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5C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E4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二房一厅71.97-75.5㎡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B5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6/㎡·月    （电梯）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30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项目小区周边小型商场（生鲜超市）、中小学校（凤凰学校、特殊教育学校、八中附属小学、惠阳开放大学）、医院（白露医院、）、公共交通（惠阳汽运总站）、银行、公园（凤凰山公园）等公共配套齐全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86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3F5F7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7B80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4A8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惠阳区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8FE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尚峰假日公馆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423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惠阳区淡水白云五路边上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13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47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一房一厅 42.9-47.4㎡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5F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6/㎡·月    （电梯）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21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项目小区周边大型商场（好宜多广场、华都广场、印象城广场）、中小学校（崇雅中学、竹贤学校）、医院（第六人民医院）、公共交通、银行、公园、体育馆等公共配套齐全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4A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75D05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C02F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16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F0D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惠阳区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BE90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东岸美域公馆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B09E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惠阳区淡水土湖寮湖西路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FB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81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一房一厅 41.46㎡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1B3B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6/㎡·月    （电梯）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D4E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项目小区周边大型商场（天虹商场、英之王商业中心）、中小学校（惠阳职业技术学校）、医院（三和医院、惠阳中医院）、公共交通、银行、公园（市政广场）、体育馆等公共配套齐全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2AE3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45113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3C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BF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A7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D1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C4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C7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二房一厅 40.35-49.91㎡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8D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FC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9F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65510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F4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17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5F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惠阳区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36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山语龙庭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D2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惠阳区淡水街道东门街地段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7F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A1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二房一厅 48.45-51.34㎡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C8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bookmarkStart w:id="0" w:name="OLE_LINK3"/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7/㎡·月    （电梯）</w:t>
            </w:r>
            <w:bookmarkEnd w:id="0"/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CE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项目小区周边大型商场（好宜多广场、华都广场、印象城广场）、中小学校（崇雅中学、竹贤学校）、医院（第六人民医院）、公共交通、银行、公园、体育馆等公共配套齐全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eastAsia="zh-CN" w:bidi="ar-SA"/>
              </w:rPr>
              <w:t>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20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01BC5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5120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20BB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惠阳区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FBFB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广发花园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887D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惠阳区淡水万顺二路五巷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E6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DC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/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D3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4.5/㎡·月    （步梯）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12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项目小区周边大型商场（万联广场）、学校（惠阳第一中学、中心小学、淡水第六小学）、医院（第六人民医院、三和医院）、市场（泰昌市场、德昇综合市场）、公共交通、银行、书店等配套设施齐全。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AE9E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319FB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C0B8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19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6049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惠东县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8574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惠东县泰园保障性住房小区（一期）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CFE5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惠东县泰园保障性住房小区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E0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04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单居室             25-27㎡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EA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  <w:p w14:paraId="536EA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7.2元/㎡·月</w:t>
            </w:r>
          </w:p>
          <w:p w14:paraId="275B2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（步梯）</w:t>
            </w:r>
          </w:p>
          <w:p w14:paraId="3914A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FA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小区坐落于平山街道成熟泰园商住片区，紧邻环城南路，交通出行便利；周边配齐幼儿园、中小学等教育资源，商超、农贸市场、金融网点等生活配套齐全，就近可达社区卫生服务机构及寨场山森林公园，衣食住行、就学就医、休闲健身需求均可就近满足，居住配套成熟完善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。</w:t>
            </w:r>
          </w:p>
          <w:p w14:paraId="00677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CAD8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</w:p>
        </w:tc>
      </w:tr>
      <w:tr w14:paraId="1FD7F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4D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46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C7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62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D4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E1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两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房</w:t>
            </w: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一厅              63-71㎡</w:t>
            </w:r>
          </w:p>
        </w:tc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1C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80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03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67D96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56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9F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惠东县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77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惠东县泰园保障性住房小区（二期）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0A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惠东县泰园保障性住房小区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3A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E0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房</w:t>
            </w: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一厅             38-41㎡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B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8.35元/㎡·月</w:t>
            </w:r>
          </w:p>
          <w:p w14:paraId="53ED3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（电梯）</w:t>
            </w:r>
          </w:p>
        </w:tc>
        <w:tc>
          <w:tcPr>
            <w:tcW w:w="3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D5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65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bookmarkStart w:id="1" w:name="OLE_LINK2"/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  <w:bookmarkEnd w:id="1"/>
          </w:p>
        </w:tc>
      </w:tr>
      <w:tr w14:paraId="4A9C7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0F04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21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843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博罗县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E96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和谐家园   （一期、二期、三期）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226A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博罗县浪头村委会第一村民小组蒲芦芙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F4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0C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单居室             21-42.7㎡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60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5.5元/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㎡·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 （步梯）             6.5元/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㎡·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              （电梯）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DCEF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邻近博罗天虹购物中心，公共交通便捷,生活出行十分便利。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EF42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</w:p>
        </w:tc>
      </w:tr>
      <w:tr w14:paraId="7422E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F85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3D6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004B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34E9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EE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84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房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一厅              34-57㎡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92C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1AC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CE2E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3BDA0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DD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6A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24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F1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59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5F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两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房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一厅            37㎡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8D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99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82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76275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B9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22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D7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博罗县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E7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四季嘉园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AC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博罗县罗阳街道四季嘉园二期1号楼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CA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96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spacing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/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34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6.5元/㎡·月</w:t>
            </w:r>
          </w:p>
          <w:p w14:paraId="2C366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spacing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（电梯）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6C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紧临惠博路，跨城出行便捷；紧邻东山省级森林公园，周边商圈、全龄教育配套齐全，生态宜居生活便利。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09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2D803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DE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23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26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博罗县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0F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分散公租房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D7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博罗县县城及各镇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E2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DA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color="auto" w:fill="FFFFFF"/>
              </w:rPr>
              <w:t>房源分布较散，请咨询博罗县住房保障部门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C9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color="auto" w:fill="FFFFFF"/>
              </w:rPr>
              <w:t>按套计租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64D4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3CDD134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罗阳街道零散分布的公产房，均扎根城区成熟生活板块,交通出行便捷。</w:t>
            </w:r>
          </w:p>
          <w:p w14:paraId="5C57E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13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</w:p>
        </w:tc>
      </w:tr>
      <w:tr w14:paraId="4A08F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AFA5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24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F262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1AB8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惠乐居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523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龙门县龙城街道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6B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1A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一房一厅35.6-45.11㎡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3CF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5.5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元/㎡·月 （步梯）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CD26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紧邻农贸市场，日常买菜、采购生鲜物资步行可达，生活采买十分便捷；周边配套实验学校，适龄子女上学路程短，接送省心。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48A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</w:p>
        </w:tc>
      </w:tr>
      <w:tr w14:paraId="5098F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09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B3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1A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7F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0D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19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两房一厅             55.5-55.84㎡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35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09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50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FD4E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E5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BA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24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惠悦居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3F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龙门县龙城街道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66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A4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两房一厅  55.75㎡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5A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5.5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元/㎡·月 （步梯）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D2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毗邻甘南市场，生鲜、日用商品一站式采购；邻近龙城一中，优质教育资源就近享有，满足家庭就学需求。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D1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</w:p>
        </w:tc>
      </w:tr>
      <w:tr w14:paraId="62C28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4F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BF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59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惠怡居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BC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龙门县龙城街道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BF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34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两房一厅54.5-54.96㎡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F0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5.5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元/㎡·月 （步梯）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BF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坐落老城核心区域，发展成熟，街巷沿街商铺密集，日常买菜、就医、购物无需远行；老城生活烟火气浓厚，邻里配套完善，通勤、居家生活都十分方便。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9E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</w:p>
        </w:tc>
      </w:tr>
      <w:tr w14:paraId="38B97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37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31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02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惠众居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13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龙门县永汉镇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DE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77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两房一厅53.4-59.01㎡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78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元/㎡·月         （步梯）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8E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位于永汉镇中心，集镇商超、菜市场、药店、学校、公交站齐全，生活配套完善，出行、购物、就学都十分方便。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57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</w:p>
        </w:tc>
      </w:tr>
      <w:tr w14:paraId="71ADA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AF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5A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A4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惠和居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74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龙门县龙城街道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6F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32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9B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元/㎡·月         （步梯）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E1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位于青溪片区，靠近工业园区，区位优势明显；周边配套齐全，临近第四中学、第六小学，交通出行、子女就学条件优越。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AA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需要轮候</w:t>
            </w:r>
          </w:p>
        </w:tc>
      </w:tr>
      <w:tr w14:paraId="5783A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D9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79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02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惠雅居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B2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龙门县龙城街道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24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0A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C3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5.5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元/㎡·月 （步梯）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E2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毗邻甘南市场，生鲜、日用商品一站式采购；邻近龙城一中，优质教育资源就近享有，满足家庭就学需求。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5F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需要轮候</w:t>
            </w:r>
          </w:p>
        </w:tc>
      </w:tr>
      <w:tr w14:paraId="2685C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FA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B5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70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惠民居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35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龙门县龙城街道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07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79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74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5.5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元/㎡·月 （步梯）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B2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坐落老城核心区域，发展成熟，街巷沿街商铺密集，日常买菜、就医、购物无需远行；老城生活烟火气浓厚，邻里配套完善，通勤、居家生活都十分方便。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C6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需要轮候</w:t>
            </w:r>
          </w:p>
        </w:tc>
      </w:tr>
      <w:tr w14:paraId="3184F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AD2C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val="en-US" w:eastAsia="zh-CN" w:bidi="ar-SA"/>
              </w:rPr>
              <w:t>31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8FD6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大亚湾区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6D68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惠湾花园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02DE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大亚湾西区桂花路2号</w:t>
            </w:r>
          </w:p>
          <w:p w14:paraId="0283E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39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67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B9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单居室   38.72-40.27㎡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C026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4元/㎡·月</w:t>
            </w:r>
          </w:p>
          <w:p w14:paraId="583E6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（电梯）</w:t>
            </w:r>
          </w:p>
          <w:p w14:paraId="453CC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C15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该小区位于惠州市大亚湾西区龙海二路与龙山十路交汇处西北角，交通便利（有多条公交经停），周边配套齐全，临近海惠幼儿园、西区第五小学、西区医院、吾悦广场及翡翠山·益田假日公园等，且附近有中国邮政储蓄银行、农业银行等多个银行网点。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29B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u w:val="none"/>
                <w:lang w:val="en-US" w:eastAsia="zh-CN" w:bidi="ar-SA"/>
              </w:rPr>
              <w:t>无需轮候</w:t>
            </w:r>
          </w:p>
        </w:tc>
      </w:tr>
      <w:tr w14:paraId="5D4DF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4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5E45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2E1D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95B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BB71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23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4B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一房一厅49.07-51.85㎡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DB1F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378E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60C9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194D7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0D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28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96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DB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A1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2B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两房一厅                56.6㎡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AE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09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AD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4FF96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7087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00F7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大亚湾区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6A19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政府回购配建保障性住房（花千树苑、金碧园等18个小区，总房源140套）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D7FF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大亚湾辖区内</w:t>
            </w:r>
          </w:p>
          <w:p w14:paraId="0EBE0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5D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E5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单居室   28.29-40.71㎡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DB8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4-6.8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元/㎡·月</w:t>
            </w:r>
          </w:p>
          <w:p w14:paraId="4DEF2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（电梯）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AF69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交通通勤、商业生活、教育配套、医疗休闲、产业就业等。</w:t>
            </w:r>
          </w:p>
          <w:p w14:paraId="6D2D8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B6E2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</w:p>
        </w:tc>
      </w:tr>
      <w:tr w14:paraId="73D4C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4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0ED1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689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F410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C73F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7B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FB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一房一厅                39.68-50.9㎡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DD3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EC72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0A4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</w:tr>
      <w:tr w14:paraId="067F2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9F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F9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F5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6F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75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90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两房一厅                60.62-77.09㎡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BB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15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75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12B36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6D9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568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大亚湾区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5E4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大亚湾区商品房配建项目（世福家园、凯南广场等29个小区，总房源100套）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C7C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大亚湾辖区内</w:t>
            </w:r>
          </w:p>
          <w:p w14:paraId="3CA0C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E9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BD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单居室   36.04㎡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B036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-SA"/>
              </w:rPr>
              <w:t>7.31-9.3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元/㎡·月</w:t>
            </w:r>
          </w:p>
          <w:p w14:paraId="63BED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（电梯）</w:t>
            </w: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8545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交通通勤、商业生活、教育配套、医疗休闲、产业就业等。</w:t>
            </w:r>
          </w:p>
          <w:p w14:paraId="77113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B054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</w:p>
        </w:tc>
      </w:tr>
      <w:tr w14:paraId="08F45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FA62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34C3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FA31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FB18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78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D5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一房一厅43.14-44.62㎡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F034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A69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FFE9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-SA"/>
              </w:rPr>
            </w:pPr>
          </w:p>
        </w:tc>
      </w:tr>
      <w:tr w14:paraId="10EE3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FAC6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30CA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C121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43EE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32CD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783D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两房一厅                61.09㎡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936D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1F4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850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-SA"/>
              </w:rPr>
            </w:pPr>
          </w:p>
        </w:tc>
      </w:tr>
      <w:tr w14:paraId="3DA8B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4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8546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FA36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大亚湾区</w:t>
            </w:r>
          </w:p>
        </w:tc>
        <w:tc>
          <w:tcPr>
            <w:tcW w:w="1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93D9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大亚湾区商品房配建项目（创新世纪花园、启航大厦等16个小区，总房源50套）</w:t>
            </w:r>
          </w:p>
        </w:tc>
        <w:tc>
          <w:tcPr>
            <w:tcW w:w="2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2569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大亚湾辖区内</w:t>
            </w:r>
          </w:p>
          <w:p w14:paraId="49937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19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0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单居室40.38㎡</w:t>
            </w:r>
          </w:p>
        </w:tc>
        <w:tc>
          <w:tcPr>
            <w:tcW w:w="15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D145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4-9.3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元/㎡·月</w:t>
            </w:r>
          </w:p>
          <w:p w14:paraId="34B82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（电梯）</w:t>
            </w:r>
          </w:p>
        </w:tc>
        <w:tc>
          <w:tcPr>
            <w:tcW w:w="33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2569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交通通勤、商业生活、教育配套、医疗休闲、产业就业等。</w:t>
            </w:r>
          </w:p>
          <w:p w14:paraId="467C5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B6CD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</w:p>
        </w:tc>
      </w:tr>
      <w:tr w14:paraId="4CFE3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4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F8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65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00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6E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19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3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一房一厅35.16-56.77㎡</w:t>
            </w:r>
          </w:p>
        </w:tc>
        <w:tc>
          <w:tcPr>
            <w:tcW w:w="15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E7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90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F7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1C0F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49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B8DA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CB87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大亚湾区</w:t>
            </w:r>
          </w:p>
        </w:tc>
        <w:tc>
          <w:tcPr>
            <w:tcW w:w="164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59CF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大亚湾区商品房配建项目（富航苑、凯悦华庭等15个小区，总房源50套）</w:t>
            </w:r>
          </w:p>
        </w:tc>
        <w:tc>
          <w:tcPr>
            <w:tcW w:w="248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2A40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大亚湾辖区内</w:t>
            </w:r>
          </w:p>
          <w:p w14:paraId="27F4D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72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4D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单居室35.4-44.21㎡</w:t>
            </w:r>
          </w:p>
        </w:tc>
        <w:tc>
          <w:tcPr>
            <w:tcW w:w="154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C50A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4-9.64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元/㎡·月</w:t>
            </w:r>
          </w:p>
          <w:p w14:paraId="71FD4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（电梯）</w:t>
            </w:r>
          </w:p>
        </w:tc>
        <w:tc>
          <w:tcPr>
            <w:tcW w:w="337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33564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交通通勤、商业生活、教育配套、医疗休闲、产业就业等。</w:t>
            </w:r>
          </w:p>
          <w:p w14:paraId="66E5A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13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无需轮候</w:t>
            </w:r>
          </w:p>
        </w:tc>
      </w:tr>
      <w:tr w14:paraId="02B51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4D17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CE5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1E9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045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9CB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218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一房一厅48.53-52.95㎡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6FAA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E8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B3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-SA"/>
              </w:rPr>
            </w:pPr>
          </w:p>
        </w:tc>
      </w:tr>
      <w:tr w14:paraId="31B67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7C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D5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仲恺高新区</w:t>
            </w:r>
          </w:p>
        </w:tc>
        <w:tc>
          <w:tcPr>
            <w:tcW w:w="1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62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恺新家园</w:t>
            </w:r>
          </w:p>
          <w:p w14:paraId="42E9D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（一期）</w:t>
            </w:r>
          </w:p>
        </w:tc>
        <w:tc>
          <w:tcPr>
            <w:tcW w:w="2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7E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惠州仲恺高新区惠风西路33号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C6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28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74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单间                      24.30-32.39㎡</w:t>
            </w:r>
          </w:p>
        </w:tc>
        <w:tc>
          <w:tcPr>
            <w:tcW w:w="15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FC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元/㎡·月           （电梯）</w:t>
            </w:r>
          </w:p>
          <w:p w14:paraId="34D9A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DD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周边有学校、商场、银行，陈江与惠环衔接，兼顾产业通勤，成熟生活区、轨道高速三重红利。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66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val="en-US" w:eastAsia="zh-CN" w:bidi="ar-SA"/>
              </w:rPr>
              <w:t>无需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bidi="ar-SA"/>
              </w:rPr>
              <w:t>轮候</w:t>
            </w:r>
          </w:p>
        </w:tc>
      </w:tr>
      <w:tr w14:paraId="27AD2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0D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A7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76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2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9E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5E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56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27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一房一厅37.32-48.13㎡</w:t>
            </w:r>
          </w:p>
        </w:tc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8F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C4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67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7DDE2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5D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BE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7B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2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16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A6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02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二房一厅54.63-67.48㎡</w:t>
            </w:r>
          </w:p>
        </w:tc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9D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95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BB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19D89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3B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5B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仲恺高新区</w:t>
            </w:r>
          </w:p>
        </w:tc>
        <w:tc>
          <w:tcPr>
            <w:tcW w:w="1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C5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恺新家园</w:t>
            </w:r>
          </w:p>
          <w:p w14:paraId="57F6F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（二期）</w:t>
            </w:r>
          </w:p>
        </w:tc>
        <w:tc>
          <w:tcPr>
            <w:tcW w:w="2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A8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惠州仲恺高新区惠风西路33号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DA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38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单间                      24.30-32.39㎡</w:t>
            </w:r>
          </w:p>
        </w:tc>
        <w:tc>
          <w:tcPr>
            <w:tcW w:w="15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46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元/㎡·月           （电梯）</w:t>
            </w:r>
          </w:p>
        </w:tc>
        <w:tc>
          <w:tcPr>
            <w:tcW w:w="33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D9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70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val="en-US" w:eastAsia="zh-CN" w:bidi="ar-SA"/>
              </w:rPr>
              <w:t>无需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bidi="ar-SA"/>
              </w:rPr>
              <w:t>轮候</w:t>
            </w:r>
          </w:p>
        </w:tc>
      </w:tr>
      <w:tr w14:paraId="4DC2C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9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388DB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1D7E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FDBF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2483" w:type="dxa"/>
            <w:vMerge w:val="continue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DD66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F9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24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48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一房一厅37.32-48.13㎡</w:t>
            </w:r>
          </w:p>
        </w:tc>
        <w:tc>
          <w:tcPr>
            <w:tcW w:w="1548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0081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815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542EF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bidi="ar-SA"/>
              </w:rPr>
            </w:pPr>
          </w:p>
        </w:tc>
      </w:tr>
      <w:tr w14:paraId="027D1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41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8B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2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24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40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32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E3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二房一厅54.63-67.48㎡</w:t>
            </w:r>
          </w:p>
        </w:tc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61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C5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7F91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bidi="ar-SA"/>
              </w:rPr>
            </w:pPr>
          </w:p>
        </w:tc>
      </w:tr>
      <w:tr w14:paraId="09013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C8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63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仲恺高新区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10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公园壹号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60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惠州仲恺高新区惠风7路7号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CE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D7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一房一厅38.82-38.86㎡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8F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元/㎡·月           （电梯）</w:t>
            </w:r>
          </w:p>
          <w:p w14:paraId="0700F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BE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公园壹号位于惠环中心区，正对面18万仲恺公园，步行直达红花湖绿道，门口多条公交，周边有菜市场，大型商场，学校，医院、银行等。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28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lang w:bidi="ar-SA"/>
              </w:rPr>
              <w:t>需要轮候</w:t>
            </w:r>
          </w:p>
        </w:tc>
      </w:tr>
      <w:tr w14:paraId="02716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31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E8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C1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2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80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C6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E0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二房一厅60.96-62.54㎡</w:t>
            </w:r>
          </w:p>
        </w:tc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15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25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E8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  <w:tr w14:paraId="40436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89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39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95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仲恺高新区</w:t>
            </w:r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50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昕景豪庭</w:t>
            </w:r>
          </w:p>
        </w:tc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3B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惠州仲恺高新区陈江街道白云路北33号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D8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64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一房一厅  36.01㎡</w:t>
            </w: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E5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元/㎡·月           （电梯）</w:t>
            </w:r>
          </w:p>
          <w:p w14:paraId="4331D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27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  <w:t>昕景豪庭位于陈江核心生活圈，周边甲子、平南多个工业园、旁边有幼儿园，公办民办学校一站式。人人乐购物广场，义乌小商品城，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AF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bidi="ar-SA"/>
              </w:rPr>
              <w:t>需要轮候</w:t>
            </w:r>
          </w:p>
        </w:tc>
      </w:tr>
      <w:tr w14:paraId="5A53E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C4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3B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4C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2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46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57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0E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二房一厅  56.59㎡</w:t>
            </w:r>
          </w:p>
        </w:tc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50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3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10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C5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</w:p>
        </w:tc>
      </w:tr>
    </w:tbl>
    <w:p w14:paraId="70E53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840" w:hanging="840" w:hangingChars="400"/>
        <w:jc w:val="both"/>
        <w:textAlignment w:val="auto"/>
        <w:rPr>
          <w:rFonts w:hint="eastAsia" w:ascii="黑体" w:hAnsi="黑体" w:eastAsia="黑体" w:cs="黑体"/>
          <w:b w:val="0"/>
          <w:bCs w:val="0"/>
          <w:sz w:val="21"/>
          <w:szCs w:val="21"/>
          <w:lang w:bidi="ar-SA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  <w:lang w:bidi="ar-SA"/>
        </w:rPr>
        <w:t>注：</w:t>
      </w:r>
      <w:r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 w:bidi="ar-SA"/>
        </w:rPr>
        <w:t>1.</w:t>
      </w:r>
      <w:r>
        <w:rPr>
          <w:rFonts w:hint="eastAsia" w:ascii="黑体" w:hAnsi="黑体" w:eastAsia="黑体" w:cs="黑体"/>
          <w:b w:val="0"/>
          <w:bCs w:val="0"/>
          <w:sz w:val="21"/>
          <w:szCs w:val="21"/>
          <w:lang w:bidi="ar-SA"/>
        </w:rPr>
        <w:t>"无需轮候"指本项目本次有可配租房源，申请审核通过后可按程序配租；"需要轮候"指该项目轮候家庭数量已达到或超过现有可配租房源，申请</w:t>
      </w:r>
    </w:p>
    <w:p w14:paraId="04A18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840" w:leftChars="300" w:hanging="210" w:hangingChars="100"/>
        <w:jc w:val="both"/>
        <w:textAlignment w:val="auto"/>
        <w:rPr>
          <w:rFonts w:hint="eastAsia" w:ascii="黑体" w:hAnsi="黑体" w:eastAsia="黑体" w:cs="黑体"/>
          <w:b w:val="0"/>
          <w:bCs w:val="0"/>
          <w:sz w:val="21"/>
          <w:szCs w:val="21"/>
          <w:lang w:bidi="ar-SA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  <w:lang w:bidi="ar-SA"/>
        </w:rPr>
        <w:t>审核通过后纳入轮候管理，暂不具备即时配租条件。</w:t>
      </w:r>
    </w:p>
    <w:p w14:paraId="00538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 w:bidi="ar-SA"/>
        </w:rPr>
        <w:t>2.公共租赁住房租金实行租金分档补助，按保障对象是否为民政部门认定的城镇居民低保户、城镇分散供养特困人员、最低生活保障边缘、支出型</w:t>
      </w:r>
    </w:p>
    <w:p w14:paraId="40187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630" w:leftChars="300" w:firstLine="0" w:firstLineChars="0"/>
        <w:jc w:val="both"/>
        <w:textAlignment w:val="auto"/>
      </w:pPr>
      <w:r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 w:bidi="ar-SA"/>
        </w:rPr>
        <w:t>困难等家庭，以及年人均可支配收入情况给予不同比例补助。具体补助标准按《惠州市公共租赁住房管理办法》（惠府办〔2025〕2号）第二十六条规定执行，以各县（区）住房保障部门核定为准。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644C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9C95F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725A2B"/>
    <w:rsid w:val="2272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beforeAutospacing="1" w:afterAutospacing="1"/>
      <w:jc w:val="left"/>
    </w:pPr>
    <w:rPr>
      <w:rFonts w:ascii="宋体" w:cs="宋体"/>
      <w:kern w:val="0"/>
      <w:sz w:val="24"/>
      <w:lang w:bidi="ar-SA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2026-07-30T08:03:00Z</dcterms:created>
  <dc:creator>惠州发布</dc:creator>
  <cp:lastModifiedBy>惠州发布</cp:lastModifiedBy>
  <dcterms:modified xsi:type="dcterms:W3CDTF">2026-07-30T08:04:24Z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F9892D630FF142DB925CFCE5C050C5DF_11</vt:lpwstr>
  </property>
  <property fmtid="{D5CDD505-2E9C-101B-9397-08002B2CF9AE}" pid="4" name="KSOTemplateDocerSaveRecord">
    <vt:lpwstr>eyJoZGlkIjoiNjViOGJiYTA2YmIyZGUzYTYxODZhOGFjYmMxNjFkYzYiLCJ1c2VySWQiOiIxNzY4MjM5NTMxIn0=</vt:lpwstr>
  </property>
</Properties>
</file>