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kern w:val="2"/>
          <w:sz w:val="32"/>
          <w:szCs w:val="32"/>
          <w:lang w:val="en-US" w:eastAsia="zh-CN" w:bidi="ar-SA"/>
        </w:rPr>
      </w:pPr>
      <w:r>
        <w:rPr>
          <w:rFonts w:hint="eastAsia" w:ascii="Times New Roman" w:hAnsi="Times New Roman" w:eastAsia="仿宋" w:cs="Times New Roman"/>
          <w:color w:val="auto"/>
          <w:kern w:val="2"/>
          <w:sz w:val="32"/>
          <w:szCs w:val="32"/>
          <w:lang w:val="en-US" w:eastAsia="zh-CN" w:bidi="ar-SA"/>
        </w:rPr>
        <w:t>附件</w:t>
      </w:r>
      <w:r>
        <w:rPr>
          <w:rFonts w:hint="eastAsia" w:eastAsia="仿宋" w:cs="Times New Roman"/>
          <w:color w:val="auto"/>
          <w:kern w:val="2"/>
          <w:sz w:val="32"/>
          <w:szCs w:val="32"/>
          <w:lang w:val="en-US" w:eastAsia="zh-CN" w:bidi="ar-SA"/>
        </w:rPr>
        <w:t>2</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auto"/>
          <w:sz w:val="44"/>
          <w:szCs w:val="44"/>
          <w:shd w:val="clear" w:color="auto" w:fill="FFFFFF"/>
        </w:rPr>
      </w:pPr>
      <w:r>
        <w:rPr>
          <w:rFonts w:hint="eastAsia" w:ascii="方正小标宋_GBK" w:hAnsi="方正小标宋_GBK" w:eastAsia="方正小标宋_GBK" w:cs="方正小标宋_GBK"/>
          <w:color w:val="auto"/>
          <w:sz w:val="44"/>
          <w:szCs w:val="44"/>
          <w:shd w:val="clear" w:color="auto" w:fill="FFFFFF"/>
          <w:lang w:eastAsia="zh-CN"/>
        </w:rPr>
        <w:t>惠州市人民政府</w:t>
      </w:r>
      <w:r>
        <w:rPr>
          <w:rFonts w:hint="eastAsia" w:ascii="方正小标宋_GBK" w:hAnsi="方正小标宋_GBK" w:eastAsia="方正小标宋_GBK" w:cs="方正小标宋_GBK"/>
          <w:color w:val="auto"/>
          <w:sz w:val="44"/>
          <w:szCs w:val="44"/>
          <w:shd w:val="clear" w:color="auto" w:fill="FFFFFF"/>
        </w:rPr>
        <w:t>关于进一步做好城乡居民基本养老保险工作的实施意见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仿宋" w:cs="Times New Roman"/>
          <w:color w:val="auto"/>
          <w:kern w:val="2"/>
          <w:sz w:val="32"/>
          <w:szCs w:val="32"/>
          <w:lang w:val="en-US" w:eastAsia="zh-CN" w:bidi="ar-SA"/>
        </w:rPr>
      </w:pPr>
      <w:r>
        <w:rPr>
          <w:rFonts w:hint="eastAsia" w:eastAsia="仿宋" w:cs="Times New Roman"/>
          <w:color w:val="auto"/>
          <w:kern w:val="2"/>
          <w:sz w:val="32"/>
          <w:szCs w:val="32"/>
          <w:lang w:val="en-US" w:eastAsia="zh-CN" w:bidi="ar-SA"/>
        </w:rPr>
        <w:t>（征求意见稿）</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color w:val="auto"/>
          <w:kern w:val="2"/>
          <w:sz w:val="32"/>
          <w:szCs w:val="32"/>
          <w:lang w:val="en-US" w:eastAsia="zh-CN" w:bidi="ar-SA"/>
        </w:rPr>
      </w:pPr>
      <w:r>
        <w:rPr>
          <w:rFonts w:hint="eastAsia" w:ascii="Times New Roman" w:hAnsi="Times New Roman" w:eastAsia="仿宋" w:cs="Times New Roman"/>
          <w:color w:val="auto"/>
          <w:kern w:val="2"/>
          <w:sz w:val="32"/>
          <w:szCs w:val="32"/>
          <w:lang w:val="en-US" w:eastAsia="zh-CN" w:bidi="ar-SA"/>
        </w:rPr>
        <w:t>各县</w:t>
      </w:r>
      <w:r>
        <w:rPr>
          <w:rFonts w:hint="eastAsia" w:eastAsia="仿宋" w:cs="Times New Roman"/>
          <w:color w:val="auto"/>
          <w:kern w:val="2"/>
          <w:sz w:val="32"/>
          <w:szCs w:val="32"/>
          <w:lang w:val="en-US" w:eastAsia="zh-CN" w:bidi="ar-SA"/>
        </w:rPr>
        <w:t>（</w:t>
      </w:r>
      <w:r>
        <w:rPr>
          <w:rFonts w:hint="eastAsia" w:ascii="Times New Roman" w:hAnsi="Times New Roman" w:eastAsia="仿宋" w:cs="Times New Roman"/>
          <w:color w:val="auto"/>
          <w:kern w:val="2"/>
          <w:sz w:val="32"/>
          <w:szCs w:val="32"/>
          <w:lang w:val="en-US" w:eastAsia="zh-CN" w:bidi="ar-SA"/>
        </w:rPr>
        <w:t>区</w:t>
      </w:r>
      <w:r>
        <w:rPr>
          <w:rFonts w:hint="eastAsia" w:eastAsia="仿宋" w:cs="Times New Roman"/>
          <w:color w:val="auto"/>
          <w:kern w:val="2"/>
          <w:sz w:val="32"/>
          <w:szCs w:val="32"/>
          <w:lang w:val="en-US" w:eastAsia="zh-CN" w:bidi="ar-SA"/>
        </w:rPr>
        <w:t>）</w:t>
      </w:r>
      <w:r>
        <w:rPr>
          <w:rFonts w:hint="eastAsia" w:ascii="Times New Roman" w:hAnsi="Times New Roman" w:eastAsia="仿宋" w:cs="Times New Roman"/>
          <w:color w:val="auto"/>
          <w:kern w:val="2"/>
          <w:sz w:val="32"/>
          <w:szCs w:val="32"/>
          <w:lang w:val="en-US" w:eastAsia="zh-CN" w:bidi="ar-SA"/>
        </w:rPr>
        <w:t>人民政府，市政府各工作部门：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s="Times New Roman"/>
          <w:color w:val="auto"/>
          <w:kern w:val="2"/>
          <w:sz w:val="32"/>
          <w:szCs w:val="32"/>
          <w:lang w:val="en-US" w:eastAsia="zh-CN" w:bidi="ar-SA"/>
        </w:rPr>
      </w:pPr>
      <w:r>
        <w:rPr>
          <w:rFonts w:hint="eastAsia" w:ascii="Times New Roman" w:hAnsi="Times New Roman" w:eastAsia="仿宋" w:cs="Times New Roman"/>
          <w:color w:val="auto"/>
          <w:kern w:val="2"/>
          <w:sz w:val="32"/>
          <w:szCs w:val="32"/>
          <w:u w:val="none"/>
          <w:lang w:val="en-US" w:eastAsia="zh-CN" w:bidi="ar-SA"/>
        </w:rPr>
        <w:t>为进一步发展和规范我市城乡居民基本养老保险制度，</w:t>
      </w:r>
      <w:r>
        <w:rPr>
          <w:rFonts w:hint="eastAsia" w:ascii="Times New Roman" w:hAnsi="Times New Roman" w:eastAsia="仿宋" w:cs="Times New Roman"/>
          <w:color w:val="auto"/>
          <w:kern w:val="2"/>
          <w:sz w:val="32"/>
          <w:szCs w:val="32"/>
          <w:lang w:val="en-US" w:eastAsia="zh-CN" w:bidi="ar-SA"/>
        </w:rPr>
        <w:t>维护城乡居民参加基本养老保险和享受基本养老保险待遇的合法权益，</w:t>
      </w:r>
      <w:r>
        <w:rPr>
          <w:rFonts w:hint="eastAsia" w:ascii="Times New Roman" w:hAnsi="Times New Roman" w:eastAsia="仿宋" w:cs="Times New Roman"/>
          <w:color w:val="auto"/>
          <w:kern w:val="2"/>
          <w:sz w:val="32"/>
          <w:szCs w:val="32"/>
          <w:u w:val="none"/>
          <w:lang w:val="en-US" w:eastAsia="zh-CN" w:bidi="ar-SA"/>
        </w:rPr>
        <w:t>根据《广东省人民政府关于印发〈广东省城乡居民基本养老保险实施办法〉的通知》（粤府〔2019〕105号）</w:t>
      </w:r>
      <w:r>
        <w:rPr>
          <w:rFonts w:hint="eastAsia" w:eastAsia="仿宋" w:cs="Times New Roman"/>
          <w:color w:val="auto"/>
          <w:kern w:val="2"/>
          <w:sz w:val="32"/>
          <w:szCs w:val="32"/>
          <w:u w:val="none"/>
          <w:lang w:val="en-US" w:eastAsia="zh-CN" w:bidi="ar-SA"/>
        </w:rPr>
        <w:t>、《广东省人民政府办公厅转发省人力资源和社会保障厅关于进一步完善我省被征地农民养老保障政策意见的通知》（粤府办〔2021〕22号）等相关规定</w:t>
      </w:r>
      <w:r>
        <w:rPr>
          <w:rFonts w:hint="eastAsia" w:ascii="Times New Roman" w:hAnsi="Times New Roman" w:eastAsia="仿宋" w:cs="Times New Roman"/>
          <w:color w:val="auto"/>
          <w:kern w:val="2"/>
          <w:sz w:val="32"/>
          <w:szCs w:val="32"/>
          <w:u w:val="none"/>
          <w:lang w:val="en-US" w:eastAsia="zh-CN" w:bidi="ar-SA"/>
        </w:rPr>
        <w:t>，</w:t>
      </w:r>
      <w:r>
        <w:rPr>
          <w:rFonts w:hint="eastAsia" w:ascii="Times New Roman" w:hAnsi="Times New Roman" w:eastAsia="仿宋" w:cs="Times New Roman"/>
          <w:color w:val="auto"/>
          <w:kern w:val="2"/>
          <w:sz w:val="32"/>
          <w:szCs w:val="32"/>
          <w:lang w:val="en-US" w:eastAsia="zh-CN" w:bidi="ar-SA"/>
        </w:rPr>
        <w:t>结合我市实际，制定本实施意见。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shd w:val="clear" w:color="auto" w:fill="FFFFFF"/>
        </w:rPr>
      </w:pPr>
      <w:r>
        <w:rPr>
          <w:rFonts w:eastAsia="黑体"/>
          <w:color w:val="auto"/>
          <w:sz w:val="32"/>
          <w:szCs w:val="32"/>
          <w:shd w:val="clear" w:color="auto" w:fill="FFFFFF"/>
        </w:rPr>
        <w:t>一、</w:t>
      </w:r>
      <w:r>
        <w:rPr>
          <w:rFonts w:eastAsia="黑体"/>
          <w:color w:val="auto"/>
          <w:sz w:val="32"/>
          <w:szCs w:val="32"/>
        </w:rPr>
        <w:t>困难群体</w:t>
      </w:r>
      <w:r>
        <w:rPr>
          <w:rFonts w:hint="eastAsia" w:ascii="黑体" w:hAnsi="黑体" w:eastAsia="黑体" w:cs="黑体"/>
          <w:color w:val="auto"/>
          <w:kern w:val="2"/>
          <w:sz w:val="32"/>
          <w:szCs w:val="32"/>
          <w:lang w:val="en-US" w:eastAsia="zh-CN" w:bidi="ar-SA"/>
        </w:rPr>
        <w:t>代缴</w:t>
      </w:r>
      <w:r>
        <w:rPr>
          <w:rFonts w:eastAsia="黑体"/>
          <w:color w:val="auto"/>
          <w:sz w:val="32"/>
          <w:szCs w:val="32"/>
        </w:rPr>
        <w:t>标准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olor w:val="auto"/>
          <w:sz w:val="32"/>
          <w:szCs w:val="32"/>
          <w:shd w:val="clear" w:color="auto" w:fill="FFFFFF"/>
        </w:rPr>
      </w:pPr>
      <w:r>
        <w:rPr>
          <w:rFonts w:ascii="Times New Roman" w:hAnsi="Times New Roman" w:eastAsia="仿宋"/>
          <w:color w:val="auto"/>
          <w:sz w:val="32"/>
          <w:szCs w:val="32"/>
          <w:u w:val="none"/>
        </w:rPr>
        <w:t>低保对象、特困人员、</w:t>
      </w:r>
      <w:r>
        <w:rPr>
          <w:rFonts w:hint="eastAsia" w:ascii="Times New Roman" w:hAnsi="Times New Roman" w:eastAsia="仿宋"/>
          <w:color w:val="auto"/>
          <w:sz w:val="32"/>
          <w:szCs w:val="32"/>
          <w:u w:val="none"/>
          <w:lang w:eastAsia="zh-CN"/>
        </w:rPr>
        <w:t>返贫致贫人口、防止返贫“三类监测对象”、</w:t>
      </w:r>
      <w:r>
        <w:rPr>
          <w:rFonts w:ascii="Times New Roman" w:hAnsi="Times New Roman" w:eastAsia="仿宋"/>
          <w:color w:val="auto"/>
          <w:sz w:val="32"/>
          <w:szCs w:val="32"/>
          <w:u w:val="none"/>
        </w:rPr>
        <w:t>重度残疾人、</w:t>
      </w:r>
      <w:r>
        <w:rPr>
          <w:rFonts w:hint="eastAsia" w:ascii="Times New Roman" w:hAnsi="Times New Roman" w:eastAsia="仿宋"/>
          <w:color w:val="auto"/>
          <w:sz w:val="32"/>
          <w:szCs w:val="32"/>
          <w:u w:val="none"/>
          <w:lang w:val="en-US" w:eastAsia="zh-CN"/>
        </w:rPr>
        <w:t>3级和4级</w:t>
      </w:r>
      <w:r>
        <w:rPr>
          <w:rFonts w:ascii="Times New Roman" w:hAnsi="Times New Roman" w:eastAsia="仿宋"/>
          <w:color w:val="auto"/>
          <w:sz w:val="32"/>
          <w:szCs w:val="32"/>
          <w:u w:val="none"/>
        </w:rPr>
        <w:t>精神</w:t>
      </w:r>
      <w:r>
        <w:rPr>
          <w:rFonts w:hint="eastAsia" w:ascii="Times New Roman" w:hAnsi="Times New Roman" w:eastAsia="仿宋"/>
          <w:color w:val="auto"/>
          <w:sz w:val="32"/>
          <w:szCs w:val="32"/>
          <w:u w:val="none"/>
          <w:lang w:eastAsia="zh-CN"/>
        </w:rPr>
        <w:t>、</w:t>
      </w:r>
      <w:r>
        <w:rPr>
          <w:rFonts w:ascii="Times New Roman" w:hAnsi="Times New Roman" w:eastAsia="仿宋"/>
          <w:color w:val="auto"/>
          <w:sz w:val="32"/>
          <w:szCs w:val="32"/>
          <w:u w:val="none"/>
        </w:rPr>
        <w:t>智力残疾人</w:t>
      </w:r>
      <w:r>
        <w:rPr>
          <w:rFonts w:ascii="Times New Roman" w:hAnsi="Times New Roman" w:eastAsia="仿宋"/>
          <w:color w:val="auto"/>
          <w:sz w:val="32"/>
          <w:szCs w:val="32"/>
        </w:rPr>
        <w:t>（以下简称困难群体）</w:t>
      </w:r>
      <w:r>
        <w:rPr>
          <w:rFonts w:hint="eastAsia" w:ascii="Times New Roman" w:hAnsi="Times New Roman" w:eastAsia="仿宋"/>
          <w:color w:val="auto"/>
          <w:sz w:val="32"/>
          <w:szCs w:val="32"/>
        </w:rPr>
        <w:t>参加城乡居民基本养老保险</w:t>
      </w:r>
      <w:r>
        <w:rPr>
          <w:rFonts w:ascii="Times New Roman" w:hAnsi="Times New Roman" w:eastAsia="仿宋"/>
          <w:color w:val="auto"/>
          <w:sz w:val="32"/>
          <w:szCs w:val="32"/>
        </w:rPr>
        <w:t>的个人缴费部分，由县（区）</w:t>
      </w:r>
      <w:r>
        <w:rPr>
          <w:rFonts w:hint="eastAsia" w:ascii="Times New Roman" w:hAnsi="Times New Roman" w:eastAsia="仿宋"/>
          <w:color w:val="auto"/>
          <w:sz w:val="32"/>
          <w:szCs w:val="32"/>
          <w:lang w:eastAsia="zh-CN"/>
        </w:rPr>
        <w:t>人民</w:t>
      </w:r>
      <w:r>
        <w:rPr>
          <w:rFonts w:ascii="Times New Roman" w:hAnsi="Times New Roman" w:eastAsia="仿宋"/>
          <w:color w:val="auto"/>
          <w:sz w:val="32"/>
          <w:szCs w:val="32"/>
        </w:rPr>
        <w:t>政府按照每人每年180元的标准为其全额代缴。</w:t>
      </w:r>
      <w:r>
        <w:rPr>
          <w:rFonts w:ascii="Times New Roman" w:hAnsi="Times New Roman" w:eastAsia="仿宋"/>
          <w:color w:val="auto"/>
          <w:sz w:val="32"/>
          <w:szCs w:val="32"/>
          <w:shd w:val="clear" w:color="auto" w:fill="FFFFFF"/>
        </w:rPr>
        <w:t>困难群体选择</w:t>
      </w:r>
      <w:r>
        <w:rPr>
          <w:rFonts w:hint="eastAsia" w:ascii="Times New Roman" w:hAnsi="Times New Roman" w:eastAsia="仿宋"/>
          <w:color w:val="auto"/>
          <w:sz w:val="32"/>
          <w:szCs w:val="32"/>
          <w:lang w:eastAsia="zh-CN"/>
        </w:rPr>
        <w:t>缴费标准</w:t>
      </w:r>
      <w:r>
        <w:rPr>
          <w:rFonts w:ascii="Times New Roman" w:hAnsi="Times New Roman" w:eastAsia="仿宋"/>
          <w:color w:val="auto"/>
          <w:sz w:val="32"/>
          <w:szCs w:val="32"/>
          <w:shd w:val="clear" w:color="auto" w:fill="FFFFFF"/>
        </w:rPr>
        <w:t>高于政府代缴标准的，高出部分费用由个人自行负担。政府缴费补贴按实际缴费（含代缴）档次的标准执行。</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olor w:val="auto"/>
          <w:sz w:val="32"/>
          <w:szCs w:val="32"/>
        </w:rPr>
      </w:pPr>
      <w:r>
        <w:rPr>
          <w:rFonts w:ascii="Times New Roman" w:hAnsi="Times New Roman" w:eastAsia="仿宋"/>
          <w:color w:val="auto"/>
          <w:sz w:val="32"/>
          <w:szCs w:val="32"/>
        </w:rPr>
        <w:t>有条件的县（区）可以对其他困难群体对象个人缴费部分给予补助。</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auto"/>
          <w:sz w:val="32"/>
          <w:szCs w:val="32"/>
        </w:rPr>
      </w:pPr>
      <w:r>
        <w:rPr>
          <w:rFonts w:ascii="Times New Roman" w:hAnsi="Times New Roman" w:eastAsia="黑体"/>
          <w:color w:val="auto"/>
          <w:sz w:val="32"/>
          <w:szCs w:val="32"/>
        </w:rPr>
        <w:t>二、丧葬补助金发放标准</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olor w:val="auto"/>
          <w:sz w:val="32"/>
          <w:szCs w:val="32"/>
        </w:rPr>
      </w:pPr>
      <w:r>
        <w:rPr>
          <w:rFonts w:ascii="Times New Roman" w:hAnsi="Times New Roman" w:eastAsia="仿宋"/>
          <w:color w:val="auto"/>
          <w:sz w:val="32"/>
          <w:szCs w:val="32"/>
        </w:rPr>
        <w:t>参保人死亡且</w:t>
      </w:r>
      <w:r>
        <w:rPr>
          <w:rFonts w:hint="eastAsia" w:ascii="Times New Roman" w:hAnsi="Times New Roman" w:eastAsia="仿宋"/>
          <w:color w:val="auto"/>
          <w:sz w:val="32"/>
          <w:szCs w:val="32"/>
          <w:u w:val="none"/>
        </w:rPr>
        <w:t>不符合领取</w:t>
      </w:r>
      <w:r>
        <w:rPr>
          <w:rFonts w:ascii="Times New Roman" w:hAnsi="Times New Roman" w:eastAsia="仿宋"/>
          <w:color w:val="auto"/>
          <w:sz w:val="32"/>
          <w:szCs w:val="32"/>
        </w:rPr>
        <w:t>职工社会保险丧葬补助金</w:t>
      </w:r>
      <w:r>
        <w:rPr>
          <w:rFonts w:hint="eastAsia" w:ascii="Times New Roman" w:hAnsi="Times New Roman" w:eastAsia="仿宋"/>
          <w:color w:val="auto"/>
          <w:sz w:val="32"/>
          <w:szCs w:val="32"/>
          <w:lang w:eastAsia="zh-CN"/>
        </w:rPr>
        <w:t>条件</w:t>
      </w:r>
      <w:r>
        <w:rPr>
          <w:rFonts w:ascii="Times New Roman" w:hAnsi="Times New Roman" w:eastAsia="仿宋"/>
          <w:color w:val="auto"/>
          <w:sz w:val="32"/>
          <w:szCs w:val="32"/>
        </w:rPr>
        <w:t>的，</w:t>
      </w:r>
      <w:r>
        <w:rPr>
          <w:rFonts w:ascii="Times New Roman" w:hAnsi="Times New Roman" w:eastAsia="仿宋"/>
          <w:color w:val="auto"/>
          <w:sz w:val="32"/>
          <w:szCs w:val="32"/>
        </w:rPr>
        <w:t>按其死亡时省城乡居民基本养老保险基础养老金标准6个月的金额发放丧葬补助金，所需资金由县（区）财政</w:t>
      </w:r>
      <w:r>
        <w:rPr>
          <w:rFonts w:hint="eastAsia" w:ascii="Times New Roman" w:hAnsi="Times New Roman" w:eastAsia="仿宋"/>
          <w:color w:val="auto"/>
          <w:sz w:val="32"/>
          <w:szCs w:val="32"/>
          <w:lang w:eastAsia="zh-CN"/>
        </w:rPr>
        <w:t>负</w:t>
      </w:r>
      <w:r>
        <w:rPr>
          <w:rFonts w:ascii="Times New Roman" w:hAnsi="Times New Roman" w:eastAsia="仿宋"/>
          <w:color w:val="auto"/>
          <w:sz w:val="32"/>
          <w:szCs w:val="32"/>
        </w:rPr>
        <w:t>担。</w:t>
      </w:r>
    </w:p>
    <w:p>
      <w:pPr>
        <w:pStyle w:val="5"/>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auto"/>
          <w:kern w:val="0"/>
          <w:sz w:val="32"/>
          <w:szCs w:val="32"/>
          <w:lang w:val="zh-CN"/>
        </w:rPr>
      </w:pPr>
      <w:r>
        <w:rPr>
          <w:rFonts w:ascii="Times New Roman" w:hAnsi="Times New Roman" w:eastAsia="黑体"/>
          <w:color w:val="auto"/>
          <w:kern w:val="0"/>
          <w:sz w:val="32"/>
          <w:szCs w:val="32"/>
          <w:lang w:val="zh-CN"/>
        </w:rPr>
        <w:t>三、基础养老金分担责任</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olor w:val="auto"/>
          <w:sz w:val="32"/>
          <w:szCs w:val="32"/>
        </w:rPr>
      </w:pPr>
      <w:r>
        <w:rPr>
          <w:rFonts w:ascii="Times New Roman" w:hAnsi="Times New Roman" w:eastAsia="仿宋"/>
          <w:color w:val="auto"/>
          <w:sz w:val="32"/>
          <w:szCs w:val="32"/>
        </w:rPr>
        <w:t>各级财政共同出资建立基础养老金，省财政统筹中央和省级资金</w:t>
      </w:r>
      <w:r>
        <w:rPr>
          <w:rFonts w:hint="eastAsia" w:ascii="Times New Roman" w:hAnsi="Times New Roman" w:eastAsia="仿宋"/>
          <w:color w:val="auto"/>
          <w:sz w:val="32"/>
          <w:szCs w:val="32"/>
          <w:lang w:eastAsia="zh-CN"/>
        </w:rPr>
        <w:t>，</w:t>
      </w:r>
      <w:r>
        <w:rPr>
          <w:rFonts w:ascii="Times New Roman" w:hAnsi="Times New Roman" w:eastAsia="仿宋"/>
          <w:color w:val="auto"/>
          <w:sz w:val="32"/>
          <w:szCs w:val="32"/>
        </w:rPr>
        <w:t>按省定标准对我市各县（区）</w:t>
      </w:r>
      <w:r>
        <w:rPr>
          <w:rFonts w:hint="eastAsia" w:ascii="Times New Roman" w:hAnsi="Times New Roman" w:eastAsia="仿宋"/>
          <w:color w:val="auto"/>
          <w:sz w:val="32"/>
          <w:szCs w:val="32"/>
          <w:lang w:eastAsia="zh-CN"/>
        </w:rPr>
        <w:t>实施</w:t>
      </w:r>
      <w:r>
        <w:rPr>
          <w:rFonts w:ascii="Times New Roman" w:hAnsi="Times New Roman" w:eastAsia="仿宋"/>
          <w:color w:val="auto"/>
          <w:sz w:val="32"/>
          <w:szCs w:val="32"/>
        </w:rPr>
        <w:t>分类分档补助，其中：惠东县100%，龙门县85%，惠城区、惠阳区、博罗县、大亚湾开发区和仲恺高新区65%。除省补助外，市、县（区）财政按1:1</w:t>
      </w:r>
      <w:r>
        <w:rPr>
          <w:rFonts w:hint="eastAsia" w:ascii="Times New Roman" w:hAnsi="Times New Roman" w:eastAsia="仿宋"/>
          <w:color w:val="auto"/>
          <w:sz w:val="32"/>
          <w:szCs w:val="32"/>
          <w:lang w:eastAsia="zh-CN"/>
        </w:rPr>
        <w:t>比例</w:t>
      </w:r>
      <w:r>
        <w:rPr>
          <w:rFonts w:ascii="Times New Roman" w:hAnsi="Times New Roman" w:eastAsia="仿宋"/>
          <w:color w:val="auto"/>
          <w:sz w:val="32"/>
          <w:szCs w:val="32"/>
        </w:rPr>
        <w:t>分担。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olor w:val="auto"/>
          <w:sz w:val="32"/>
          <w:szCs w:val="32"/>
          <w:u w:val="none"/>
          <w:lang w:val="en-US" w:eastAsia="zh-CN"/>
        </w:rPr>
      </w:pPr>
      <w:r>
        <w:rPr>
          <w:rFonts w:hint="eastAsia" w:ascii="Times New Roman" w:hAnsi="Times New Roman" w:eastAsia="仿宋"/>
          <w:color w:val="auto"/>
          <w:sz w:val="32"/>
          <w:szCs w:val="32"/>
          <w:u w:val="none"/>
          <w:lang w:eastAsia="zh-CN"/>
        </w:rPr>
        <w:t>参保人累计缴费年限超过</w:t>
      </w:r>
      <w:r>
        <w:rPr>
          <w:rFonts w:hint="eastAsia" w:ascii="Times New Roman" w:hAnsi="Times New Roman" w:eastAsia="仿宋"/>
          <w:color w:val="auto"/>
          <w:sz w:val="32"/>
          <w:szCs w:val="32"/>
          <w:u w:val="none"/>
          <w:lang w:val="en-US" w:eastAsia="zh-CN"/>
        </w:rPr>
        <w:t>15年的，超过15年的部分，每增加1年每月加发3元基础养老金，所需资金由</w:t>
      </w:r>
      <w:r>
        <w:rPr>
          <w:rFonts w:ascii="Times New Roman" w:hAnsi="Times New Roman" w:eastAsia="仿宋"/>
          <w:color w:val="auto"/>
          <w:sz w:val="32"/>
          <w:szCs w:val="32"/>
          <w:u w:val="none"/>
        </w:rPr>
        <w:t>市、县（区）财政按1:1</w:t>
      </w:r>
      <w:r>
        <w:rPr>
          <w:rFonts w:hint="eastAsia" w:ascii="Times New Roman" w:hAnsi="Times New Roman" w:eastAsia="仿宋"/>
          <w:color w:val="auto"/>
          <w:sz w:val="32"/>
          <w:szCs w:val="32"/>
          <w:lang w:eastAsia="zh-CN"/>
        </w:rPr>
        <w:t>比例</w:t>
      </w:r>
      <w:r>
        <w:rPr>
          <w:rFonts w:ascii="Times New Roman" w:hAnsi="Times New Roman" w:eastAsia="仿宋"/>
          <w:color w:val="auto"/>
          <w:sz w:val="32"/>
          <w:szCs w:val="32"/>
          <w:u w:val="none"/>
        </w:rPr>
        <w:t>分担。</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
          <w:color w:val="auto"/>
          <w:sz w:val="32"/>
          <w:szCs w:val="32"/>
        </w:rPr>
      </w:pPr>
      <w:r>
        <w:rPr>
          <w:rFonts w:ascii="Times New Roman" w:hAnsi="Times New Roman" w:eastAsia="仿宋"/>
          <w:color w:val="auto"/>
          <w:sz w:val="32"/>
          <w:szCs w:val="32"/>
          <w:lang w:val="zh-CN"/>
        </w:rPr>
        <w:t>当年国家和省提高基础养老金补助标准的，调整的标准低于我市现行标准时继续按现行标准执行，调整的标准高于我市现行标准时按国家和省的标准执行。</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黑体"/>
          <w:color w:val="auto"/>
          <w:kern w:val="0"/>
          <w:sz w:val="32"/>
          <w:szCs w:val="32"/>
          <w:u w:val="none"/>
          <w:lang w:eastAsia="zh-CN"/>
        </w:rPr>
      </w:pPr>
      <w:r>
        <w:rPr>
          <w:rFonts w:eastAsia="仿宋"/>
          <w:color w:val="auto"/>
          <w:kern w:val="0"/>
          <w:sz w:val="32"/>
          <w:szCs w:val="32"/>
        </w:rPr>
        <w:t>　　</w:t>
      </w:r>
      <w:r>
        <w:rPr>
          <w:rFonts w:eastAsia="黑体"/>
          <w:color w:val="auto"/>
          <w:kern w:val="0"/>
          <w:sz w:val="32"/>
          <w:szCs w:val="32"/>
          <w:u w:val="none"/>
        </w:rPr>
        <w:t>四、</w:t>
      </w:r>
      <w:r>
        <w:rPr>
          <w:rFonts w:hint="eastAsia" w:eastAsia="黑体"/>
          <w:color w:val="auto"/>
          <w:kern w:val="0"/>
          <w:sz w:val="32"/>
          <w:szCs w:val="32"/>
          <w:u w:val="none"/>
          <w:lang w:eastAsia="zh-CN"/>
        </w:rPr>
        <w:t>个人账户养老金分担责任</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仿宋"/>
          <w:color w:val="auto"/>
          <w:kern w:val="0"/>
          <w:sz w:val="32"/>
          <w:szCs w:val="32"/>
          <w:u w:val="none"/>
          <w:lang w:eastAsia="zh-CN"/>
        </w:rPr>
      </w:pPr>
      <w:r>
        <w:rPr>
          <w:rFonts w:eastAsia="仿宋"/>
          <w:color w:val="auto"/>
          <w:kern w:val="0"/>
          <w:sz w:val="32"/>
          <w:szCs w:val="32"/>
          <w:u w:val="none"/>
        </w:rPr>
        <w:t>　　</w:t>
      </w:r>
      <w:r>
        <w:rPr>
          <w:rFonts w:hint="eastAsia" w:eastAsia="仿宋"/>
          <w:color w:val="auto"/>
          <w:kern w:val="0"/>
          <w:sz w:val="32"/>
          <w:szCs w:val="32"/>
          <w:u w:val="none"/>
          <w:lang w:eastAsia="zh-CN"/>
        </w:rPr>
        <w:t>个人账户养老金由个人账户储存额支付，个人账户储存额发放完毕后，继续按照原标准发放，所需资金由县（区）财政负担。</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黑体"/>
          <w:color w:val="auto"/>
          <w:kern w:val="0"/>
          <w:sz w:val="32"/>
          <w:szCs w:val="32"/>
        </w:rPr>
      </w:pPr>
      <w:r>
        <w:rPr>
          <w:rFonts w:eastAsia="黑体"/>
          <w:color w:val="auto"/>
          <w:kern w:val="0"/>
          <w:sz w:val="32"/>
          <w:szCs w:val="32"/>
        </w:rPr>
        <w:t>五、有关制度衔接</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eastAsia="楷体"/>
          <w:color w:val="auto"/>
          <w:sz w:val="32"/>
          <w:szCs w:val="32"/>
        </w:rPr>
      </w:pPr>
      <w:r>
        <w:rPr>
          <w:rFonts w:eastAsia="楷体"/>
          <w:color w:val="auto"/>
          <w:kern w:val="0"/>
          <w:sz w:val="32"/>
          <w:szCs w:val="32"/>
        </w:rPr>
        <w:t>（一）与原本市被征地农民养老保险制度的衔接。</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1</w:t>
      </w:r>
      <w:r>
        <w:rPr>
          <w:rFonts w:hint="eastAsia" w:eastAsia="仿宋"/>
          <w:color w:val="auto"/>
          <w:sz w:val="32"/>
          <w:szCs w:val="32"/>
          <w:lang w:val="en-US" w:eastAsia="zh-CN"/>
        </w:rPr>
        <w:t>.</w:t>
      </w:r>
      <w:r>
        <w:rPr>
          <w:rFonts w:hint="eastAsia" w:eastAsia="仿宋"/>
          <w:color w:val="auto"/>
          <w:sz w:val="32"/>
          <w:szCs w:val="32"/>
        </w:rPr>
        <w:t>被征地农民养老保障对象。</w:t>
      </w:r>
      <w:r>
        <w:rPr>
          <w:rFonts w:hint="eastAsia" w:eastAsia="仿宋"/>
          <w:color w:val="auto"/>
          <w:sz w:val="32"/>
          <w:szCs w:val="32"/>
        </w:rPr>
        <w:t>结合</w:t>
      </w:r>
      <w:r>
        <w:rPr>
          <w:rFonts w:hint="eastAsia" w:eastAsia="仿宋"/>
          <w:color w:val="auto"/>
          <w:sz w:val="32"/>
          <w:szCs w:val="32"/>
          <w:lang w:eastAsia="zh-CN"/>
        </w:rPr>
        <w:t>我</w:t>
      </w:r>
      <w:r>
        <w:rPr>
          <w:rFonts w:hint="eastAsia" w:eastAsia="仿宋"/>
          <w:color w:val="auto"/>
          <w:sz w:val="32"/>
          <w:szCs w:val="32"/>
        </w:rPr>
        <w:t>市</w:t>
      </w:r>
      <w:r>
        <w:rPr>
          <w:rFonts w:hint="eastAsia" w:eastAsia="仿宋"/>
          <w:color w:val="auto"/>
          <w:sz w:val="32"/>
          <w:szCs w:val="32"/>
        </w:rPr>
        <w:t>被征地农民养老保障政策发展实际，将被征地农民养老保障对象区分为“老人”</w:t>
      </w:r>
      <w:r>
        <w:rPr>
          <w:rFonts w:hint="eastAsia" w:eastAsia="仿宋"/>
          <w:color w:val="auto"/>
          <w:sz w:val="32"/>
          <w:szCs w:val="32"/>
          <w:lang w:eastAsia="zh-CN"/>
        </w:rPr>
        <w:t>、</w:t>
      </w:r>
      <w:r>
        <w:rPr>
          <w:rFonts w:hint="eastAsia" w:eastAsia="仿宋"/>
          <w:color w:val="auto"/>
          <w:sz w:val="32"/>
          <w:szCs w:val="32"/>
        </w:rPr>
        <w:t>“中人”</w:t>
      </w:r>
      <w:r>
        <w:rPr>
          <w:rFonts w:hint="eastAsia" w:eastAsia="仿宋"/>
          <w:color w:val="auto"/>
          <w:sz w:val="32"/>
          <w:szCs w:val="32"/>
          <w:lang w:eastAsia="zh-CN"/>
        </w:rPr>
        <w:t>、</w:t>
      </w:r>
      <w:r>
        <w:rPr>
          <w:rFonts w:hint="eastAsia" w:eastAsia="仿宋"/>
          <w:color w:val="auto"/>
          <w:sz w:val="32"/>
          <w:szCs w:val="32"/>
        </w:rPr>
        <w:t>“新人”。</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老人：按照《惠州市被征地农民养老保险暂行办法》（惠府</w:t>
      </w:r>
      <w:r>
        <w:rPr>
          <w:rFonts w:hint="eastAsia" w:eastAsia="仿宋"/>
          <w:color w:val="auto"/>
          <w:sz w:val="32"/>
          <w:szCs w:val="32"/>
          <w:lang w:eastAsia="zh-CN"/>
        </w:rPr>
        <w:t>〔</w:t>
      </w:r>
      <w:r>
        <w:rPr>
          <w:rFonts w:hint="eastAsia" w:eastAsia="仿宋"/>
          <w:color w:val="auto"/>
          <w:sz w:val="32"/>
          <w:szCs w:val="32"/>
        </w:rPr>
        <w:t>2007</w:t>
      </w:r>
      <w:r>
        <w:rPr>
          <w:rFonts w:hint="eastAsia" w:eastAsia="仿宋"/>
          <w:color w:val="auto"/>
          <w:sz w:val="32"/>
          <w:szCs w:val="32"/>
          <w:lang w:eastAsia="zh-CN"/>
        </w:rPr>
        <w:t>〕</w:t>
      </w:r>
      <w:r>
        <w:rPr>
          <w:rFonts w:hint="eastAsia" w:eastAsia="仿宋"/>
          <w:color w:val="auto"/>
          <w:sz w:val="32"/>
          <w:szCs w:val="32"/>
        </w:rPr>
        <w:t>188号）规定参保的人员。</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中人：按照《广东省人民政府办公厅转发省人力资源社会保障厅关于进一步做好我省被征地农民养老保障工作意见的通知》（粤府办</w:t>
      </w:r>
      <w:r>
        <w:rPr>
          <w:rFonts w:hint="eastAsia" w:eastAsia="仿宋"/>
          <w:color w:val="auto"/>
          <w:sz w:val="32"/>
          <w:szCs w:val="32"/>
          <w:lang w:eastAsia="zh-CN"/>
        </w:rPr>
        <w:t>〔</w:t>
      </w:r>
      <w:r>
        <w:rPr>
          <w:rFonts w:hint="eastAsia" w:eastAsia="仿宋"/>
          <w:color w:val="auto"/>
          <w:sz w:val="32"/>
          <w:szCs w:val="32"/>
        </w:rPr>
        <w:t>2010</w:t>
      </w:r>
      <w:r>
        <w:rPr>
          <w:rFonts w:hint="eastAsia" w:eastAsia="仿宋"/>
          <w:color w:val="auto"/>
          <w:sz w:val="32"/>
          <w:szCs w:val="32"/>
          <w:lang w:eastAsia="zh-CN"/>
        </w:rPr>
        <w:t>〕</w:t>
      </w:r>
      <w:r>
        <w:rPr>
          <w:rFonts w:hint="eastAsia" w:eastAsia="仿宋"/>
          <w:color w:val="auto"/>
          <w:sz w:val="32"/>
          <w:szCs w:val="32"/>
        </w:rPr>
        <w:t>41号）规定落实计提征地社保费的参保人员。</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新人：按照《广东省人民政府办公厅转发省人力资源和社会保障厅关于进一步完善我省被征地农民养老保障政策意见的通知》（粤府办</w:t>
      </w:r>
      <w:r>
        <w:rPr>
          <w:rFonts w:hint="eastAsia" w:eastAsia="仿宋"/>
          <w:color w:val="auto"/>
          <w:sz w:val="32"/>
          <w:szCs w:val="32"/>
          <w:lang w:eastAsia="zh-CN"/>
        </w:rPr>
        <w:t>〔</w:t>
      </w:r>
      <w:r>
        <w:rPr>
          <w:rFonts w:hint="eastAsia" w:eastAsia="仿宋"/>
          <w:color w:val="auto"/>
          <w:sz w:val="32"/>
          <w:szCs w:val="32"/>
        </w:rPr>
        <w:t>2021</w:t>
      </w:r>
      <w:r>
        <w:rPr>
          <w:rFonts w:hint="eastAsia" w:eastAsia="仿宋"/>
          <w:color w:val="auto"/>
          <w:sz w:val="32"/>
          <w:szCs w:val="32"/>
          <w:lang w:eastAsia="zh-CN"/>
        </w:rPr>
        <w:t>〕</w:t>
      </w:r>
      <w:r>
        <w:rPr>
          <w:rFonts w:hint="eastAsia" w:eastAsia="仿宋"/>
          <w:color w:val="auto"/>
          <w:sz w:val="32"/>
          <w:szCs w:val="32"/>
        </w:rPr>
        <w:t>22号）规定落实计提征地社保费的参保人员。</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2</w:t>
      </w:r>
      <w:r>
        <w:rPr>
          <w:rFonts w:hint="eastAsia" w:eastAsia="仿宋"/>
          <w:color w:val="auto"/>
          <w:sz w:val="32"/>
          <w:szCs w:val="32"/>
          <w:lang w:val="en-US" w:eastAsia="zh-CN"/>
        </w:rPr>
        <w:t>.</w:t>
      </w:r>
      <w:r>
        <w:rPr>
          <w:rFonts w:hint="eastAsia" w:eastAsia="仿宋"/>
          <w:color w:val="auto"/>
          <w:sz w:val="32"/>
          <w:szCs w:val="32"/>
        </w:rPr>
        <w:t>养老保险待遇计算办法</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（1）缴费年限。</w:t>
      </w:r>
      <w:r>
        <w:rPr>
          <w:rFonts w:hint="eastAsia" w:eastAsia="仿宋"/>
          <w:color w:val="auto"/>
          <w:sz w:val="32"/>
          <w:szCs w:val="32"/>
        </w:rPr>
        <w:t>参加</w:t>
      </w:r>
      <w:r>
        <w:rPr>
          <w:rFonts w:hint="eastAsia" w:eastAsia="仿宋"/>
          <w:color w:val="auto"/>
          <w:sz w:val="32"/>
          <w:szCs w:val="32"/>
          <w:lang w:eastAsia="zh-CN"/>
        </w:rPr>
        <w:t>我市</w:t>
      </w:r>
      <w:r>
        <w:rPr>
          <w:rFonts w:hint="eastAsia" w:eastAsia="仿宋"/>
          <w:color w:val="auto"/>
          <w:sz w:val="32"/>
          <w:szCs w:val="32"/>
        </w:rPr>
        <w:t>城乡居民基本养老保险的人员，符合被征地农民“老人”、“中人”、“新人”（含同时符合两种或以上）身份的，所计提的征地社保费全部划入其城乡居民基本养老保险个人账户。其中</w:t>
      </w:r>
      <w:r>
        <w:rPr>
          <w:rFonts w:hint="eastAsia" w:eastAsia="仿宋"/>
          <w:color w:val="auto"/>
          <w:sz w:val="32"/>
          <w:szCs w:val="32"/>
          <w:lang w:eastAsia="zh-CN"/>
        </w:rPr>
        <w:t>，</w:t>
      </w:r>
      <w:r>
        <w:rPr>
          <w:rFonts w:hint="eastAsia" w:eastAsia="仿宋"/>
          <w:color w:val="auto"/>
          <w:sz w:val="32"/>
          <w:szCs w:val="32"/>
        </w:rPr>
        <w:t>按“中人”</w:t>
      </w:r>
      <w:r>
        <w:rPr>
          <w:rFonts w:hint="eastAsia" w:eastAsia="仿宋"/>
          <w:color w:val="auto"/>
          <w:sz w:val="32"/>
          <w:szCs w:val="32"/>
          <w:lang w:eastAsia="zh-CN"/>
        </w:rPr>
        <w:t>身份</w:t>
      </w:r>
      <w:r>
        <w:rPr>
          <w:rFonts w:hint="eastAsia" w:eastAsia="仿宋"/>
          <w:color w:val="auto"/>
          <w:sz w:val="32"/>
          <w:szCs w:val="32"/>
        </w:rPr>
        <w:t>计提征地社保费且落实计提年限的，计提年限计算为城乡居民基本养老保险实际缴费年限（计提年限累计不超过15年，超过15年按15年计算）；按“中人”</w:t>
      </w:r>
      <w:r>
        <w:rPr>
          <w:rFonts w:hint="eastAsia" w:eastAsia="仿宋"/>
          <w:color w:val="auto"/>
          <w:sz w:val="32"/>
          <w:szCs w:val="32"/>
          <w:lang w:eastAsia="zh-CN"/>
        </w:rPr>
        <w:t>身份</w:t>
      </w:r>
      <w:r>
        <w:rPr>
          <w:rFonts w:hint="eastAsia" w:eastAsia="仿宋"/>
          <w:color w:val="auto"/>
          <w:sz w:val="32"/>
          <w:szCs w:val="32"/>
        </w:rPr>
        <w:t>计提征地社保费未落实计提年限的，不计算实际缴费年限；按“新人”</w:t>
      </w:r>
      <w:r>
        <w:rPr>
          <w:rFonts w:hint="eastAsia" w:eastAsia="仿宋"/>
          <w:color w:val="auto"/>
          <w:sz w:val="32"/>
          <w:szCs w:val="32"/>
          <w:lang w:eastAsia="zh-CN"/>
        </w:rPr>
        <w:t>身份</w:t>
      </w:r>
      <w:r>
        <w:rPr>
          <w:rFonts w:hint="eastAsia" w:eastAsia="仿宋"/>
          <w:color w:val="auto"/>
          <w:sz w:val="32"/>
          <w:szCs w:val="32"/>
        </w:rPr>
        <w:t>计提征地社保费的</w:t>
      </w:r>
      <w:r>
        <w:rPr>
          <w:rFonts w:hint="eastAsia" w:eastAsia="仿宋"/>
          <w:color w:val="auto"/>
          <w:sz w:val="32"/>
          <w:szCs w:val="32"/>
          <w:lang w:eastAsia="zh-CN"/>
        </w:rPr>
        <w:t>，</w:t>
      </w:r>
      <w:r>
        <w:rPr>
          <w:rFonts w:hint="eastAsia" w:eastAsia="仿宋"/>
          <w:color w:val="auto"/>
          <w:sz w:val="32"/>
          <w:szCs w:val="32"/>
        </w:rPr>
        <w:t>不计算实际缴费年限。</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（2）养老保险待遇。被征地农民达到城乡居民基本养老保险待遇领取条件时，养老保险待遇=</w:t>
      </w:r>
      <w:r>
        <w:rPr>
          <w:rFonts w:hint="eastAsia" w:eastAsia="仿宋"/>
          <w:color w:val="auto"/>
          <w:sz w:val="32"/>
          <w:szCs w:val="32"/>
          <w:u w:val="none"/>
          <w:lang w:eastAsia="zh-CN"/>
        </w:rPr>
        <w:t>个人账户（不含征地社保费）养老金</w:t>
      </w:r>
      <w:r>
        <w:rPr>
          <w:rFonts w:hint="eastAsia" w:eastAsia="仿宋"/>
          <w:color w:val="auto"/>
          <w:sz w:val="32"/>
          <w:szCs w:val="32"/>
          <w:u w:val="none"/>
          <w:lang w:val="en-US" w:eastAsia="zh-CN"/>
        </w:rPr>
        <w:t>+计提征地社保费养老金+</w:t>
      </w:r>
      <w:r>
        <w:rPr>
          <w:rFonts w:hint="eastAsia" w:eastAsia="仿宋"/>
          <w:color w:val="auto"/>
          <w:sz w:val="32"/>
          <w:szCs w:val="32"/>
        </w:rPr>
        <w:t>计提年限养老金</w:t>
      </w:r>
      <w:r>
        <w:rPr>
          <w:rFonts w:hint="eastAsia" w:eastAsia="仿宋"/>
          <w:color w:val="auto"/>
          <w:sz w:val="32"/>
          <w:szCs w:val="32"/>
          <w:lang w:val="en-US" w:eastAsia="zh-CN"/>
        </w:rPr>
        <w:t>+</w:t>
      </w:r>
      <w:r>
        <w:rPr>
          <w:rFonts w:hint="eastAsia" w:eastAsia="仿宋"/>
          <w:color w:val="auto"/>
          <w:sz w:val="32"/>
          <w:szCs w:val="32"/>
        </w:rPr>
        <w:t>城乡居民</w:t>
      </w:r>
      <w:r>
        <w:rPr>
          <w:rFonts w:hint="eastAsia" w:ascii="Times New Roman" w:hAnsi="Times New Roman" w:eastAsia="仿宋" w:cs="Times New Roman"/>
          <w:b w:val="0"/>
          <w:bCs w:val="0"/>
          <w:color w:val="auto"/>
          <w:sz w:val="32"/>
          <w:szCs w:val="32"/>
          <w:lang w:val="en-US" w:eastAsia="zh-CN"/>
        </w:rPr>
        <w:t>基本养老保险</w:t>
      </w:r>
      <w:r>
        <w:rPr>
          <w:rFonts w:hint="eastAsia" w:eastAsia="仿宋"/>
          <w:color w:val="auto"/>
          <w:sz w:val="32"/>
          <w:szCs w:val="32"/>
        </w:rPr>
        <w:t>基础养老金。</w:t>
      </w:r>
      <w:r>
        <w:rPr>
          <w:rFonts w:hint="eastAsia" w:eastAsia="仿宋"/>
          <w:color w:val="auto"/>
          <w:sz w:val="32"/>
          <w:szCs w:val="32"/>
          <w:u w:val="none"/>
          <w:lang w:val="en-US" w:eastAsia="zh-CN"/>
        </w:rPr>
        <w:t>计提征地社保费养老金和</w:t>
      </w:r>
      <w:r>
        <w:rPr>
          <w:rFonts w:hint="eastAsia" w:eastAsia="仿宋"/>
          <w:color w:val="auto"/>
          <w:sz w:val="32"/>
          <w:szCs w:val="32"/>
        </w:rPr>
        <w:t>计提年限养老金</w:t>
      </w:r>
      <w:r>
        <w:rPr>
          <w:rFonts w:hint="eastAsia" w:eastAsia="仿宋"/>
          <w:color w:val="auto"/>
          <w:sz w:val="32"/>
          <w:szCs w:val="32"/>
          <w:lang w:eastAsia="zh-CN"/>
        </w:rPr>
        <w:t>共同构成被征地农民养老金。</w:t>
      </w:r>
      <w:r>
        <w:rPr>
          <w:rFonts w:hint="eastAsia" w:eastAsia="仿宋"/>
          <w:color w:val="auto"/>
          <w:sz w:val="32"/>
          <w:szCs w:val="32"/>
        </w:rPr>
        <w:t>其中：</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u w:val="none"/>
          <w:lang w:eastAsia="zh-CN"/>
        </w:rPr>
        <w:t>个人账户（不含征地社保费）养老金</w:t>
      </w:r>
      <w:r>
        <w:rPr>
          <w:rFonts w:hint="eastAsia" w:eastAsia="仿宋"/>
          <w:color w:val="auto"/>
          <w:sz w:val="32"/>
          <w:szCs w:val="32"/>
        </w:rPr>
        <w:t>=个人账户</w:t>
      </w:r>
      <w:r>
        <w:rPr>
          <w:rFonts w:hint="eastAsia" w:eastAsia="仿宋"/>
          <w:color w:val="auto"/>
          <w:sz w:val="32"/>
          <w:szCs w:val="32"/>
          <w:lang w:eastAsia="zh-CN"/>
        </w:rPr>
        <w:t>中除</w:t>
      </w:r>
      <w:r>
        <w:rPr>
          <w:rFonts w:hint="eastAsia" w:eastAsia="仿宋"/>
          <w:color w:val="auto"/>
          <w:sz w:val="32"/>
          <w:szCs w:val="32"/>
        </w:rPr>
        <w:t>计提征地社保费</w:t>
      </w:r>
      <w:r>
        <w:rPr>
          <w:rFonts w:hint="eastAsia" w:eastAsia="仿宋"/>
          <w:color w:val="auto"/>
          <w:sz w:val="32"/>
          <w:szCs w:val="32"/>
          <w:lang w:eastAsia="zh-CN"/>
        </w:rPr>
        <w:t>（含利息）外的储存额</w:t>
      </w:r>
      <w:r>
        <w:rPr>
          <w:rFonts w:hint="eastAsia" w:eastAsia="仿宋"/>
          <w:color w:val="auto"/>
          <w:sz w:val="32"/>
          <w:szCs w:val="32"/>
        </w:rPr>
        <w:t>除以计发月数</w:t>
      </w:r>
      <w:r>
        <w:rPr>
          <w:rFonts w:hint="eastAsia" w:eastAsia="仿宋"/>
          <w:color w:val="auto"/>
          <w:sz w:val="32"/>
          <w:szCs w:val="32"/>
          <w:lang w:eastAsia="zh-CN"/>
        </w:rPr>
        <w:t>；</w:t>
      </w:r>
      <w:r>
        <w:rPr>
          <w:rFonts w:hint="eastAsia" w:eastAsia="仿宋"/>
          <w:color w:val="auto"/>
          <w:sz w:val="32"/>
          <w:szCs w:val="32"/>
        </w:rPr>
        <w:t>计提征地社保费养老金=个人账户中划入的计提征地社保费</w:t>
      </w:r>
      <w:r>
        <w:rPr>
          <w:rFonts w:hint="eastAsia" w:eastAsia="仿宋"/>
          <w:color w:val="auto"/>
          <w:sz w:val="32"/>
          <w:szCs w:val="32"/>
          <w:lang w:eastAsia="zh-CN"/>
        </w:rPr>
        <w:t>（含利息）</w:t>
      </w:r>
      <w:r>
        <w:rPr>
          <w:rFonts w:hint="eastAsia" w:eastAsia="仿宋"/>
          <w:color w:val="auto"/>
          <w:sz w:val="32"/>
          <w:szCs w:val="32"/>
        </w:rPr>
        <w:t>除以计发月数；计提年限养老金按计提年限每满1年增发</w:t>
      </w:r>
      <w:r>
        <w:rPr>
          <w:rFonts w:hint="eastAsia" w:eastAsia="仿宋"/>
          <w:color w:val="auto"/>
          <w:sz w:val="32"/>
          <w:szCs w:val="32"/>
          <w:lang w:val="en-US" w:eastAsia="zh-CN"/>
        </w:rPr>
        <w:t>15</w:t>
      </w:r>
      <w:r>
        <w:rPr>
          <w:rFonts w:hint="eastAsia" w:eastAsia="仿宋"/>
          <w:color w:val="auto"/>
          <w:sz w:val="32"/>
          <w:szCs w:val="32"/>
        </w:rPr>
        <w:t>元计算，不满1年按1年计算。</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（3）倾斜政策。符合“老人”身份的</w:t>
      </w:r>
      <w:r>
        <w:rPr>
          <w:rFonts w:hint="eastAsia" w:eastAsia="仿宋"/>
          <w:color w:val="auto"/>
          <w:sz w:val="32"/>
          <w:szCs w:val="32"/>
          <w:lang w:eastAsia="zh-CN"/>
        </w:rPr>
        <w:t>被征地农民，其</w:t>
      </w:r>
      <w:r>
        <w:rPr>
          <w:rFonts w:hint="eastAsia" w:eastAsia="仿宋"/>
          <w:color w:val="auto"/>
          <w:sz w:val="32"/>
          <w:szCs w:val="32"/>
        </w:rPr>
        <w:t>被征地农民养老金低于原本市被征地农民基本养老金标准（每人每月270元）的，按基本养老金标准发放。</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3</w:t>
      </w:r>
      <w:r>
        <w:rPr>
          <w:rFonts w:hint="eastAsia" w:eastAsia="仿宋"/>
          <w:color w:val="auto"/>
          <w:sz w:val="32"/>
          <w:szCs w:val="32"/>
          <w:lang w:val="en-US" w:eastAsia="zh-CN"/>
        </w:rPr>
        <w:t>.</w:t>
      </w:r>
      <w:r>
        <w:rPr>
          <w:rFonts w:hint="eastAsia" w:eastAsia="仿宋"/>
          <w:color w:val="auto"/>
          <w:sz w:val="32"/>
          <w:szCs w:val="32"/>
        </w:rPr>
        <w:t>本</w:t>
      </w:r>
      <w:r>
        <w:rPr>
          <w:rFonts w:hint="eastAsia" w:eastAsia="仿宋"/>
          <w:color w:val="auto"/>
          <w:sz w:val="32"/>
          <w:szCs w:val="32"/>
          <w:u w:val="none"/>
          <w:lang w:eastAsia="zh-CN"/>
        </w:rPr>
        <w:t>意见</w:t>
      </w:r>
      <w:r>
        <w:rPr>
          <w:rFonts w:hint="eastAsia" w:eastAsia="仿宋"/>
          <w:color w:val="auto"/>
          <w:sz w:val="32"/>
          <w:szCs w:val="32"/>
        </w:rPr>
        <w:t>实施前</w:t>
      </w:r>
      <w:r>
        <w:rPr>
          <w:rFonts w:hint="eastAsia" w:eastAsia="仿宋"/>
          <w:color w:val="auto"/>
          <w:sz w:val="32"/>
          <w:szCs w:val="32"/>
          <w:lang w:eastAsia="zh-CN"/>
        </w:rPr>
        <w:t>已</w:t>
      </w:r>
      <w:r>
        <w:rPr>
          <w:rFonts w:hint="eastAsia" w:eastAsia="仿宋"/>
          <w:color w:val="auto"/>
          <w:sz w:val="32"/>
          <w:szCs w:val="32"/>
        </w:rPr>
        <w:t>领取</w:t>
      </w:r>
      <w:r>
        <w:rPr>
          <w:rFonts w:hint="eastAsia" w:eastAsia="仿宋"/>
          <w:color w:val="auto"/>
          <w:sz w:val="32"/>
          <w:szCs w:val="32"/>
          <w:lang w:eastAsia="zh-CN"/>
        </w:rPr>
        <w:t>城乡居民基本养老保险</w:t>
      </w:r>
      <w:r>
        <w:rPr>
          <w:rFonts w:hint="eastAsia" w:eastAsia="仿宋"/>
          <w:color w:val="auto"/>
          <w:sz w:val="32"/>
          <w:szCs w:val="32"/>
        </w:rPr>
        <w:t>待遇的人员，符合被征地农民“老人”</w:t>
      </w:r>
      <w:r>
        <w:rPr>
          <w:rFonts w:hint="eastAsia" w:eastAsia="仿宋"/>
          <w:color w:val="auto"/>
          <w:sz w:val="32"/>
          <w:szCs w:val="32"/>
          <w:lang w:eastAsia="zh-CN"/>
        </w:rPr>
        <w:t>、</w:t>
      </w:r>
      <w:r>
        <w:rPr>
          <w:rFonts w:hint="eastAsia" w:eastAsia="仿宋"/>
          <w:color w:val="auto"/>
          <w:sz w:val="32"/>
          <w:szCs w:val="32"/>
        </w:rPr>
        <w:t>“中人”</w:t>
      </w:r>
      <w:r>
        <w:rPr>
          <w:rFonts w:hint="eastAsia" w:eastAsia="仿宋"/>
          <w:color w:val="auto"/>
          <w:sz w:val="32"/>
          <w:szCs w:val="32"/>
          <w:lang w:eastAsia="zh-CN"/>
        </w:rPr>
        <w:t>、</w:t>
      </w:r>
      <w:r>
        <w:rPr>
          <w:rFonts w:hint="eastAsia" w:eastAsia="仿宋"/>
          <w:color w:val="auto"/>
          <w:sz w:val="32"/>
          <w:szCs w:val="32"/>
        </w:rPr>
        <w:t>“新人”身份的，按上述规定重新核定养老保险待遇，</w:t>
      </w:r>
      <w:r>
        <w:rPr>
          <w:rFonts w:hint="eastAsia" w:eastAsia="仿宋"/>
          <w:color w:val="auto"/>
          <w:sz w:val="32"/>
          <w:szCs w:val="32"/>
          <w:u w:val="none"/>
        </w:rPr>
        <w:t>从次月起</w:t>
      </w:r>
      <w:r>
        <w:rPr>
          <w:rFonts w:hint="eastAsia" w:eastAsia="仿宋"/>
          <w:color w:val="auto"/>
          <w:sz w:val="32"/>
          <w:szCs w:val="32"/>
        </w:rPr>
        <w:t>按新标准发放。</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4</w:t>
      </w:r>
      <w:r>
        <w:rPr>
          <w:rFonts w:hint="eastAsia" w:eastAsia="仿宋"/>
          <w:color w:val="auto"/>
          <w:sz w:val="32"/>
          <w:szCs w:val="32"/>
          <w:lang w:val="en-US" w:eastAsia="zh-CN"/>
        </w:rPr>
        <w:t>.已</w:t>
      </w:r>
      <w:r>
        <w:rPr>
          <w:rFonts w:hint="eastAsia" w:eastAsia="仿宋"/>
          <w:color w:val="auto"/>
          <w:sz w:val="32"/>
          <w:szCs w:val="32"/>
        </w:rPr>
        <w:t>领取</w:t>
      </w:r>
      <w:r>
        <w:rPr>
          <w:rFonts w:hint="eastAsia" w:eastAsia="仿宋"/>
          <w:color w:val="auto"/>
          <w:sz w:val="32"/>
          <w:szCs w:val="32"/>
          <w:lang w:eastAsia="zh-CN"/>
        </w:rPr>
        <w:t>城乡居民基本养老保险</w:t>
      </w:r>
      <w:r>
        <w:rPr>
          <w:rFonts w:hint="eastAsia" w:eastAsia="仿宋"/>
          <w:color w:val="auto"/>
          <w:sz w:val="32"/>
          <w:szCs w:val="32"/>
        </w:rPr>
        <w:t>待遇的人员</w:t>
      </w:r>
      <w:r>
        <w:rPr>
          <w:rFonts w:hint="eastAsia" w:eastAsia="仿宋"/>
          <w:color w:val="auto"/>
          <w:sz w:val="32"/>
          <w:szCs w:val="32"/>
          <w:lang w:eastAsia="zh-CN"/>
        </w:rPr>
        <w:t>，</w:t>
      </w:r>
      <w:r>
        <w:rPr>
          <w:rFonts w:hint="eastAsia" w:eastAsia="仿宋"/>
          <w:color w:val="auto"/>
          <w:sz w:val="32"/>
          <w:szCs w:val="32"/>
        </w:rPr>
        <w:t>在本</w:t>
      </w:r>
      <w:r>
        <w:rPr>
          <w:rFonts w:hint="eastAsia" w:eastAsia="仿宋"/>
          <w:color w:val="auto"/>
          <w:sz w:val="32"/>
          <w:szCs w:val="32"/>
          <w:u w:val="none"/>
          <w:lang w:eastAsia="zh-CN"/>
        </w:rPr>
        <w:t>意见</w:t>
      </w:r>
      <w:r>
        <w:rPr>
          <w:rFonts w:hint="eastAsia" w:eastAsia="仿宋"/>
          <w:color w:val="auto"/>
          <w:sz w:val="32"/>
          <w:szCs w:val="32"/>
        </w:rPr>
        <w:t>实施后个人账户新划入计提征地社保费的，按上述规定重新核定被征地农民养老金，</w:t>
      </w:r>
      <w:r>
        <w:rPr>
          <w:rFonts w:hint="eastAsia" w:eastAsia="仿宋"/>
          <w:color w:val="auto"/>
          <w:sz w:val="32"/>
          <w:szCs w:val="32"/>
          <w:u w:val="none"/>
        </w:rPr>
        <w:t>从次月起</w:t>
      </w:r>
      <w:r>
        <w:rPr>
          <w:rFonts w:hint="eastAsia" w:eastAsia="仿宋"/>
          <w:color w:val="auto"/>
          <w:sz w:val="32"/>
          <w:szCs w:val="32"/>
        </w:rPr>
        <w:t>按新标准发放。</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5</w:t>
      </w:r>
      <w:r>
        <w:rPr>
          <w:rFonts w:hint="eastAsia" w:eastAsia="仿宋"/>
          <w:color w:val="auto"/>
          <w:sz w:val="32"/>
          <w:szCs w:val="32"/>
          <w:lang w:val="en-US" w:eastAsia="zh-CN"/>
        </w:rPr>
        <w:t>.</w:t>
      </w:r>
      <w:r>
        <w:rPr>
          <w:rFonts w:hint="eastAsia" w:eastAsia="仿宋"/>
          <w:color w:val="auto"/>
          <w:sz w:val="32"/>
          <w:szCs w:val="32"/>
        </w:rPr>
        <w:t>调整财政缴费补助方式。取消</w:t>
      </w:r>
      <w:r>
        <w:rPr>
          <w:rFonts w:hint="eastAsia" w:eastAsia="仿宋"/>
          <w:color w:val="auto"/>
          <w:sz w:val="32"/>
          <w:szCs w:val="32"/>
          <w:lang w:eastAsia="zh-CN"/>
        </w:rPr>
        <w:t>我市</w:t>
      </w:r>
      <w:r>
        <w:rPr>
          <w:rFonts w:hint="eastAsia" w:eastAsia="仿宋"/>
          <w:color w:val="auto"/>
          <w:sz w:val="32"/>
          <w:szCs w:val="32"/>
        </w:rPr>
        <w:t>被征地农民“老人”身份原财政缴费补助，财政资金调整用于补助被征地农民养老金</w:t>
      </w:r>
      <w:r>
        <w:rPr>
          <w:rFonts w:hint="eastAsia" w:eastAsia="仿宋"/>
          <w:color w:val="auto"/>
          <w:sz w:val="32"/>
          <w:szCs w:val="32"/>
          <w:u w:val="none"/>
        </w:rPr>
        <w:t>（包括被征地农民“老人”身份基本养老金差额部分和被征地农民“中人”身份计提年限养老金部分）</w:t>
      </w:r>
      <w:r>
        <w:rPr>
          <w:rFonts w:hint="eastAsia" w:eastAsia="仿宋"/>
          <w:color w:val="auto"/>
          <w:sz w:val="32"/>
          <w:szCs w:val="32"/>
        </w:rPr>
        <w:t>。</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6</w:t>
      </w:r>
      <w:r>
        <w:rPr>
          <w:rFonts w:hint="eastAsia" w:eastAsia="仿宋"/>
          <w:color w:val="auto"/>
          <w:sz w:val="32"/>
          <w:szCs w:val="32"/>
          <w:lang w:val="en-US" w:eastAsia="zh-CN"/>
        </w:rPr>
        <w:t>.</w:t>
      </w:r>
      <w:r>
        <w:rPr>
          <w:rFonts w:hint="eastAsia" w:eastAsia="仿宋"/>
          <w:color w:val="auto"/>
          <w:sz w:val="32"/>
          <w:szCs w:val="32"/>
          <w:u w:val="none"/>
        </w:rPr>
        <w:t>被征地农民养老金</w:t>
      </w:r>
      <w:r>
        <w:rPr>
          <w:rFonts w:hint="eastAsia" w:eastAsia="仿宋"/>
          <w:color w:val="auto"/>
          <w:sz w:val="32"/>
          <w:szCs w:val="32"/>
          <w:u w:val="none"/>
          <w:lang w:eastAsia="zh-CN"/>
        </w:rPr>
        <w:t>的</w:t>
      </w:r>
      <w:r>
        <w:rPr>
          <w:rFonts w:hint="eastAsia" w:eastAsia="仿宋"/>
          <w:color w:val="auto"/>
          <w:sz w:val="32"/>
          <w:szCs w:val="32"/>
          <w:u w:val="none"/>
        </w:rPr>
        <w:t>财政补助负担办法：</w:t>
      </w:r>
      <w:r>
        <w:rPr>
          <w:rFonts w:hint="eastAsia" w:eastAsia="仿宋"/>
          <w:color w:val="auto"/>
          <w:sz w:val="32"/>
          <w:szCs w:val="32"/>
        </w:rPr>
        <w:t>惠城区由市财政负担；仲恺高新区体制机制改革前的被征地农民由市财政负担，体制机制改革后新增的被征地农民由仲恺高新区负担；其他县（区）自行负担。</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7</w:t>
      </w:r>
      <w:r>
        <w:rPr>
          <w:rFonts w:hint="eastAsia" w:eastAsia="仿宋"/>
          <w:color w:val="auto"/>
          <w:sz w:val="32"/>
          <w:szCs w:val="32"/>
          <w:lang w:val="en-US" w:eastAsia="zh-CN"/>
        </w:rPr>
        <w:t>.</w:t>
      </w:r>
      <w:r>
        <w:rPr>
          <w:rFonts w:hint="eastAsia" w:eastAsia="仿宋"/>
          <w:color w:val="auto"/>
          <w:sz w:val="32"/>
          <w:szCs w:val="32"/>
        </w:rPr>
        <w:t>本</w:t>
      </w:r>
      <w:r>
        <w:rPr>
          <w:rFonts w:hint="eastAsia" w:eastAsia="仿宋"/>
          <w:color w:val="auto"/>
          <w:sz w:val="32"/>
          <w:szCs w:val="32"/>
          <w:u w:val="none"/>
          <w:lang w:eastAsia="zh-CN"/>
        </w:rPr>
        <w:t>意见</w:t>
      </w:r>
      <w:r>
        <w:rPr>
          <w:rFonts w:hint="eastAsia" w:eastAsia="仿宋"/>
          <w:color w:val="auto"/>
          <w:sz w:val="32"/>
          <w:szCs w:val="32"/>
        </w:rPr>
        <w:t>实施后不再新增</w:t>
      </w:r>
      <w:r>
        <w:rPr>
          <w:rFonts w:hint="eastAsia" w:eastAsia="仿宋"/>
          <w:color w:val="auto"/>
          <w:sz w:val="32"/>
          <w:szCs w:val="32"/>
          <w:lang w:eastAsia="zh-CN"/>
        </w:rPr>
        <w:t>认定</w:t>
      </w:r>
      <w:r>
        <w:rPr>
          <w:rFonts w:hint="eastAsia" w:eastAsia="仿宋"/>
          <w:color w:val="auto"/>
          <w:sz w:val="32"/>
          <w:szCs w:val="32"/>
        </w:rPr>
        <w:t>“老人”身份被征地农民。</w:t>
      </w:r>
      <w:r>
        <w:rPr>
          <w:rFonts w:hint="eastAsia" w:eastAsia="仿宋"/>
          <w:color w:val="auto"/>
          <w:sz w:val="32"/>
          <w:szCs w:val="32"/>
          <w:lang w:eastAsia="zh-CN"/>
        </w:rPr>
        <w:t>对于</w:t>
      </w:r>
      <w:r>
        <w:rPr>
          <w:rFonts w:hint="eastAsia" w:eastAsia="仿宋"/>
          <w:color w:val="auto"/>
          <w:sz w:val="32"/>
          <w:szCs w:val="32"/>
        </w:rPr>
        <w:t>符合原《惠州市被征地农民养老保险暂行办法》（惠府〔2007〕188号）参保条件未及时办理参保</w:t>
      </w:r>
      <w:r>
        <w:rPr>
          <w:rFonts w:hint="eastAsia" w:eastAsia="仿宋"/>
          <w:color w:val="auto"/>
          <w:sz w:val="32"/>
          <w:szCs w:val="32"/>
          <w:lang w:eastAsia="zh-CN"/>
        </w:rPr>
        <w:t>等</w:t>
      </w:r>
      <w:r>
        <w:rPr>
          <w:rFonts w:hint="eastAsia" w:eastAsia="仿宋"/>
          <w:color w:val="auto"/>
          <w:sz w:val="32"/>
          <w:szCs w:val="32"/>
        </w:rPr>
        <w:t>历史遗留问题</w:t>
      </w:r>
      <w:r>
        <w:rPr>
          <w:rFonts w:hint="eastAsia" w:eastAsia="仿宋"/>
          <w:color w:val="auto"/>
          <w:sz w:val="32"/>
          <w:szCs w:val="32"/>
          <w:lang w:eastAsia="zh-CN"/>
        </w:rPr>
        <w:t>的</w:t>
      </w:r>
      <w:r>
        <w:rPr>
          <w:rFonts w:hint="eastAsia" w:eastAsia="仿宋"/>
          <w:color w:val="auto"/>
          <w:sz w:val="32"/>
          <w:szCs w:val="32"/>
        </w:rPr>
        <w:t>，按照县（区）属地管理原则处理</w:t>
      </w:r>
      <w:r>
        <w:rPr>
          <w:rFonts w:hint="eastAsia" w:eastAsia="仿宋"/>
          <w:color w:val="auto"/>
          <w:sz w:val="32"/>
          <w:szCs w:val="32"/>
          <w:lang w:eastAsia="zh-CN"/>
        </w:rPr>
        <w:t>。确需</w:t>
      </w:r>
      <w:r>
        <w:rPr>
          <w:rFonts w:hint="eastAsia" w:eastAsia="仿宋"/>
          <w:color w:val="auto"/>
          <w:sz w:val="32"/>
          <w:szCs w:val="32"/>
        </w:rPr>
        <w:t>纳入被征地农民养老保障范围的，可参照粤府办</w:t>
      </w:r>
      <w:r>
        <w:rPr>
          <w:rFonts w:hint="eastAsia" w:eastAsia="仿宋"/>
          <w:color w:val="auto"/>
          <w:sz w:val="32"/>
          <w:szCs w:val="32"/>
          <w:lang w:eastAsia="zh-CN"/>
        </w:rPr>
        <w:t>〔</w:t>
      </w:r>
      <w:r>
        <w:rPr>
          <w:rFonts w:hint="eastAsia" w:eastAsia="仿宋"/>
          <w:color w:val="auto"/>
          <w:sz w:val="32"/>
          <w:szCs w:val="32"/>
        </w:rPr>
        <w:t>2021</w:t>
      </w:r>
      <w:r>
        <w:rPr>
          <w:rFonts w:hint="eastAsia" w:eastAsia="仿宋"/>
          <w:color w:val="auto"/>
          <w:sz w:val="32"/>
          <w:szCs w:val="32"/>
          <w:lang w:eastAsia="zh-CN"/>
        </w:rPr>
        <w:t>〕</w:t>
      </w:r>
      <w:r>
        <w:rPr>
          <w:rFonts w:hint="eastAsia" w:eastAsia="仿宋"/>
          <w:color w:val="auto"/>
          <w:sz w:val="32"/>
          <w:szCs w:val="32"/>
        </w:rPr>
        <w:t>22号文规定的计提征地社保费方式处理，</w:t>
      </w:r>
      <w:r>
        <w:rPr>
          <w:rFonts w:hint="eastAsia" w:eastAsia="仿宋"/>
          <w:color w:val="auto"/>
          <w:sz w:val="32"/>
          <w:szCs w:val="32"/>
          <w:lang w:eastAsia="zh-CN"/>
        </w:rPr>
        <w:t>按照原规定审核程序，</w:t>
      </w:r>
      <w:r>
        <w:rPr>
          <w:rFonts w:hint="eastAsia" w:eastAsia="仿宋"/>
          <w:color w:val="auto"/>
          <w:sz w:val="32"/>
          <w:szCs w:val="32"/>
        </w:rPr>
        <w:t>经县（区）人民政府批准</w:t>
      </w:r>
      <w:r>
        <w:rPr>
          <w:rFonts w:hint="eastAsia" w:eastAsia="仿宋"/>
          <w:color w:val="auto"/>
          <w:sz w:val="32"/>
          <w:szCs w:val="32"/>
          <w:lang w:val="en-US" w:eastAsia="zh-CN"/>
        </w:rPr>
        <w:t>后实施</w:t>
      </w:r>
      <w:r>
        <w:rPr>
          <w:rFonts w:hint="eastAsia" w:eastAsia="仿宋"/>
          <w:color w:val="auto"/>
          <w:sz w:val="32"/>
          <w:szCs w:val="32"/>
          <w:lang w:eastAsia="zh-CN"/>
        </w:rPr>
        <w:t>，</w:t>
      </w:r>
      <w:r>
        <w:rPr>
          <w:rFonts w:hint="eastAsia" w:eastAsia="仿宋"/>
          <w:color w:val="auto"/>
          <w:sz w:val="32"/>
          <w:szCs w:val="32"/>
        </w:rPr>
        <w:t>所需资金由</w:t>
      </w:r>
      <w:r>
        <w:rPr>
          <w:rFonts w:hint="eastAsia" w:eastAsia="仿宋"/>
          <w:color w:val="auto"/>
          <w:sz w:val="32"/>
          <w:szCs w:val="32"/>
          <w:lang w:val="en-US" w:eastAsia="zh-CN"/>
        </w:rPr>
        <w:t>原渠道</w:t>
      </w:r>
      <w:r>
        <w:rPr>
          <w:rFonts w:hint="eastAsia" w:eastAsia="仿宋"/>
          <w:color w:val="auto"/>
          <w:sz w:val="32"/>
          <w:szCs w:val="32"/>
        </w:rPr>
        <w:t>负担。</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楷体"/>
          <w:color w:val="auto"/>
          <w:kern w:val="0"/>
          <w:sz w:val="32"/>
          <w:szCs w:val="32"/>
        </w:rPr>
      </w:pPr>
      <w:r>
        <w:rPr>
          <w:rFonts w:hint="eastAsia" w:eastAsia="楷体"/>
          <w:color w:val="auto"/>
          <w:kern w:val="0"/>
          <w:sz w:val="32"/>
          <w:szCs w:val="32"/>
        </w:rPr>
        <w:t>（二）与原本市农村独生子女</w:t>
      </w:r>
      <w:r>
        <w:rPr>
          <w:rFonts w:hint="eastAsia" w:eastAsia="楷体"/>
          <w:color w:val="auto"/>
          <w:kern w:val="0"/>
          <w:sz w:val="32"/>
          <w:szCs w:val="32"/>
          <w:lang w:eastAsia="zh-CN"/>
        </w:rPr>
        <w:t>、</w:t>
      </w:r>
      <w:r>
        <w:rPr>
          <w:rFonts w:hint="eastAsia" w:eastAsia="楷体"/>
          <w:color w:val="auto"/>
          <w:kern w:val="0"/>
          <w:sz w:val="32"/>
          <w:szCs w:val="32"/>
        </w:rPr>
        <w:t>纯生二女结扎夫妇养老保险制度的衔接。</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1</w:t>
      </w:r>
      <w:r>
        <w:rPr>
          <w:rFonts w:hint="eastAsia" w:eastAsia="仿宋"/>
          <w:color w:val="auto"/>
          <w:sz w:val="32"/>
          <w:szCs w:val="32"/>
          <w:lang w:val="en-US" w:eastAsia="zh-CN"/>
        </w:rPr>
        <w:t>.</w:t>
      </w:r>
      <w:r>
        <w:rPr>
          <w:rFonts w:hint="eastAsia" w:eastAsia="仿宋"/>
          <w:color w:val="auto"/>
          <w:sz w:val="32"/>
          <w:szCs w:val="32"/>
        </w:rPr>
        <w:t>本</w:t>
      </w:r>
      <w:r>
        <w:rPr>
          <w:rFonts w:hint="eastAsia" w:eastAsia="仿宋"/>
          <w:color w:val="auto"/>
          <w:sz w:val="32"/>
          <w:szCs w:val="32"/>
          <w:u w:val="none"/>
          <w:lang w:eastAsia="zh-CN"/>
        </w:rPr>
        <w:t>意见</w:t>
      </w:r>
      <w:r>
        <w:rPr>
          <w:rFonts w:hint="eastAsia" w:eastAsia="仿宋"/>
          <w:color w:val="auto"/>
          <w:sz w:val="32"/>
          <w:szCs w:val="32"/>
        </w:rPr>
        <w:t>实施前已领取原</w:t>
      </w:r>
      <w:r>
        <w:rPr>
          <w:rFonts w:hint="eastAsia" w:eastAsia="仿宋"/>
          <w:color w:val="auto"/>
          <w:sz w:val="32"/>
          <w:szCs w:val="32"/>
          <w:lang w:eastAsia="zh-CN"/>
        </w:rPr>
        <w:t>本市</w:t>
      </w:r>
      <w:r>
        <w:rPr>
          <w:rFonts w:hint="eastAsia" w:eastAsia="仿宋"/>
          <w:color w:val="auto"/>
          <w:sz w:val="32"/>
          <w:szCs w:val="32"/>
        </w:rPr>
        <w:t>农村独生子女</w:t>
      </w:r>
      <w:r>
        <w:rPr>
          <w:rFonts w:hint="eastAsia" w:eastAsia="仿宋"/>
          <w:color w:val="auto"/>
          <w:sz w:val="32"/>
          <w:szCs w:val="32"/>
          <w:lang w:eastAsia="zh-CN"/>
        </w:rPr>
        <w:t>、</w:t>
      </w:r>
      <w:r>
        <w:rPr>
          <w:rFonts w:hint="eastAsia" w:eastAsia="仿宋"/>
          <w:color w:val="auto"/>
          <w:sz w:val="32"/>
          <w:szCs w:val="32"/>
        </w:rPr>
        <w:t>纯生二女结扎夫妇（以下简称计生对象）养老保险基本养老金（标准为每人每月270元</w:t>
      </w:r>
      <w:r>
        <w:rPr>
          <w:rFonts w:hint="eastAsia" w:eastAsia="仿宋"/>
          <w:color w:val="auto"/>
          <w:sz w:val="32"/>
          <w:szCs w:val="32"/>
        </w:rPr>
        <w:t>）的</w:t>
      </w:r>
      <w:r>
        <w:rPr>
          <w:rFonts w:hint="eastAsia" w:eastAsia="仿宋"/>
          <w:color w:val="auto"/>
          <w:sz w:val="32"/>
          <w:szCs w:val="32"/>
          <w:lang w:eastAsia="zh-CN"/>
        </w:rPr>
        <w:t>人员，</w:t>
      </w:r>
      <w:r>
        <w:rPr>
          <w:rFonts w:hint="eastAsia" w:eastAsia="仿宋"/>
          <w:color w:val="auto"/>
          <w:sz w:val="32"/>
          <w:szCs w:val="32"/>
        </w:rPr>
        <w:t>继续按规定发放，年满60周岁的，同时享受城乡居民基本养老保险基础养老金。</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2</w:t>
      </w:r>
      <w:r>
        <w:rPr>
          <w:rFonts w:hint="eastAsia" w:eastAsia="仿宋"/>
          <w:color w:val="auto"/>
          <w:sz w:val="32"/>
          <w:szCs w:val="32"/>
          <w:lang w:val="en-US" w:eastAsia="zh-CN"/>
        </w:rPr>
        <w:t>.</w:t>
      </w:r>
      <w:r>
        <w:rPr>
          <w:rFonts w:hint="eastAsia" w:eastAsia="仿宋"/>
          <w:color w:val="auto"/>
          <w:sz w:val="32"/>
          <w:szCs w:val="32"/>
        </w:rPr>
        <w:t>参加</w:t>
      </w:r>
      <w:r>
        <w:rPr>
          <w:rFonts w:hint="eastAsia" w:eastAsia="仿宋"/>
          <w:color w:val="auto"/>
          <w:sz w:val="32"/>
          <w:szCs w:val="32"/>
          <w:lang w:eastAsia="zh-CN"/>
        </w:rPr>
        <w:t>城乡居民基本养老保险</w:t>
      </w:r>
      <w:r>
        <w:rPr>
          <w:rFonts w:hint="eastAsia" w:eastAsia="仿宋"/>
          <w:color w:val="auto"/>
          <w:sz w:val="32"/>
          <w:szCs w:val="32"/>
        </w:rPr>
        <w:t>且符合</w:t>
      </w:r>
      <w:r>
        <w:rPr>
          <w:rFonts w:hint="eastAsia" w:eastAsia="仿宋"/>
          <w:color w:val="auto"/>
          <w:sz w:val="32"/>
          <w:szCs w:val="32"/>
          <w:u w:val="none"/>
        </w:rPr>
        <w:t>原</w:t>
      </w:r>
      <w:r>
        <w:rPr>
          <w:rFonts w:hint="eastAsia" w:eastAsia="仿宋"/>
          <w:color w:val="auto"/>
          <w:sz w:val="32"/>
          <w:szCs w:val="32"/>
        </w:rPr>
        <w:t>计生对象养老保险参保范围的人员，达到</w:t>
      </w:r>
      <w:r>
        <w:rPr>
          <w:rFonts w:hint="eastAsia" w:eastAsia="仿宋"/>
          <w:color w:val="auto"/>
          <w:sz w:val="32"/>
          <w:szCs w:val="32"/>
          <w:lang w:eastAsia="zh-CN"/>
        </w:rPr>
        <w:t>城乡居民基本养老保险</w:t>
      </w:r>
      <w:r>
        <w:rPr>
          <w:rFonts w:hint="eastAsia" w:eastAsia="仿宋"/>
          <w:color w:val="auto"/>
          <w:sz w:val="32"/>
          <w:szCs w:val="32"/>
        </w:rPr>
        <w:t>待遇领取条件时，养老保险待遇=个人账户养老金+城乡居民基本养老保险基础养老金。其中个人账户养老金低于原计生对象基本养老金标准的，按计生对象基本养老金标准发放。</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3</w:t>
      </w:r>
      <w:r>
        <w:rPr>
          <w:rFonts w:hint="eastAsia" w:eastAsia="仿宋"/>
          <w:color w:val="auto"/>
          <w:sz w:val="32"/>
          <w:szCs w:val="32"/>
          <w:lang w:val="en-US" w:eastAsia="zh-CN"/>
        </w:rPr>
        <w:t>.</w:t>
      </w:r>
      <w:r>
        <w:rPr>
          <w:rFonts w:hint="eastAsia" w:eastAsia="仿宋"/>
          <w:color w:val="auto"/>
          <w:sz w:val="32"/>
          <w:szCs w:val="32"/>
        </w:rPr>
        <w:t>参加</w:t>
      </w:r>
      <w:r>
        <w:rPr>
          <w:rFonts w:hint="eastAsia" w:eastAsia="仿宋"/>
          <w:color w:val="auto"/>
          <w:sz w:val="32"/>
          <w:szCs w:val="32"/>
          <w:lang w:eastAsia="zh-CN"/>
        </w:rPr>
        <w:t>城乡居民基本养老保险</w:t>
      </w:r>
      <w:r>
        <w:rPr>
          <w:rFonts w:hint="eastAsia" w:eastAsia="仿宋"/>
          <w:color w:val="auto"/>
          <w:sz w:val="32"/>
          <w:szCs w:val="32"/>
        </w:rPr>
        <w:t>且符合</w:t>
      </w:r>
      <w:r>
        <w:rPr>
          <w:rFonts w:hint="eastAsia" w:eastAsia="仿宋"/>
          <w:color w:val="auto"/>
          <w:sz w:val="32"/>
          <w:szCs w:val="32"/>
          <w:u w:val="none"/>
        </w:rPr>
        <w:t>原</w:t>
      </w:r>
      <w:r>
        <w:rPr>
          <w:rFonts w:hint="eastAsia" w:eastAsia="仿宋"/>
          <w:color w:val="auto"/>
          <w:sz w:val="32"/>
          <w:szCs w:val="32"/>
        </w:rPr>
        <w:t>计生对象养老保险参保范围的人员，同时享受被征地农民计提征地社保费的，计提的征地社保费全部划入其</w:t>
      </w:r>
      <w:r>
        <w:rPr>
          <w:rFonts w:hint="eastAsia" w:eastAsia="仿宋"/>
          <w:color w:val="auto"/>
          <w:sz w:val="32"/>
          <w:szCs w:val="32"/>
          <w:lang w:eastAsia="zh-CN"/>
        </w:rPr>
        <w:t>城乡居民基本养老保险</w:t>
      </w:r>
      <w:r>
        <w:rPr>
          <w:rFonts w:hint="eastAsia" w:eastAsia="仿宋"/>
          <w:color w:val="auto"/>
          <w:sz w:val="32"/>
          <w:szCs w:val="32"/>
        </w:rPr>
        <w:t>个人账户，不计算实际缴费年限。达到城乡居民基本养老保险待遇领取条件时，按上述规定核定养老保险待遇。已领取养老保险待遇的人员，享受计提征地社保费的，重新核定个人账户养老金</w:t>
      </w:r>
      <w:r>
        <w:rPr>
          <w:rFonts w:hint="eastAsia" w:eastAsia="仿宋"/>
          <w:color w:val="auto"/>
          <w:sz w:val="32"/>
          <w:szCs w:val="32"/>
          <w:u w:val="none"/>
        </w:rPr>
        <w:t>，从次月起</w:t>
      </w:r>
      <w:r>
        <w:rPr>
          <w:rFonts w:hint="eastAsia" w:eastAsia="仿宋"/>
          <w:color w:val="auto"/>
          <w:sz w:val="32"/>
          <w:szCs w:val="32"/>
        </w:rPr>
        <w:t>按新标准发放。</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4</w:t>
      </w:r>
      <w:r>
        <w:rPr>
          <w:rFonts w:hint="eastAsia" w:eastAsia="仿宋"/>
          <w:color w:val="auto"/>
          <w:sz w:val="32"/>
          <w:szCs w:val="32"/>
          <w:lang w:val="en-US" w:eastAsia="zh-CN"/>
        </w:rPr>
        <w:t>.</w:t>
      </w:r>
      <w:r>
        <w:rPr>
          <w:rFonts w:hint="eastAsia" w:eastAsia="仿宋"/>
          <w:color w:val="auto"/>
          <w:sz w:val="32"/>
          <w:szCs w:val="32"/>
        </w:rPr>
        <w:t>调整财政缴费补助</w:t>
      </w:r>
      <w:r>
        <w:rPr>
          <w:rFonts w:hint="eastAsia" w:eastAsia="仿宋"/>
          <w:color w:val="auto"/>
          <w:sz w:val="32"/>
          <w:szCs w:val="32"/>
        </w:rPr>
        <w:t>方式。取消我市原计生对象</w:t>
      </w:r>
      <w:r>
        <w:rPr>
          <w:rFonts w:hint="eastAsia" w:eastAsia="仿宋"/>
          <w:color w:val="auto"/>
          <w:sz w:val="32"/>
          <w:szCs w:val="32"/>
        </w:rPr>
        <w:t>养老保险各级财政缴费补助，财政资金调整用于补助原计生对象基本养老金差额部分，所需资金按原渠道由市、县（区）财政各负担50%。</w:t>
      </w:r>
      <w:bookmarkStart w:id="0" w:name="_GoBack"/>
      <w:bookmarkEnd w:id="0"/>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（三）同时符合原被征地农民基本养老金和原计生对象基本养老金发放条件的，只能选择其中一种。</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r>
        <w:rPr>
          <w:rFonts w:hint="eastAsia" w:eastAsia="仿宋"/>
          <w:color w:val="auto"/>
          <w:sz w:val="32"/>
          <w:szCs w:val="32"/>
        </w:rPr>
        <w:t>六、本意见自印发之日起实施，有效期5年。</w:t>
      </w: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
          <w:color w:val="auto"/>
          <w:sz w:val="32"/>
          <w:szCs w:val="32"/>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eastAsia="仿宋"/>
          <w:color w:val="auto"/>
          <w:sz w:val="32"/>
          <w:szCs w:val="32"/>
        </w:rPr>
      </w:pPr>
      <w:r>
        <w:rPr>
          <w:rFonts w:hint="eastAsia" w:eastAsia="仿宋"/>
          <w:color w:val="auto"/>
          <w:sz w:val="32"/>
          <w:szCs w:val="32"/>
        </w:rPr>
        <w:t>惠州市人民政府</w:t>
      </w:r>
    </w:p>
    <w:p>
      <w:pPr>
        <w:pStyle w:val="6"/>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color w:val="auto"/>
          <w:lang w:val="en-US" w:eastAsia="zh-CN"/>
        </w:rPr>
      </w:pPr>
      <w:r>
        <w:rPr>
          <w:rFonts w:hint="eastAsia" w:eastAsia="仿宋"/>
          <w:color w:val="auto"/>
          <w:sz w:val="32"/>
          <w:szCs w:val="32"/>
        </w:rPr>
        <w:t>202</w:t>
      </w:r>
      <w:r>
        <w:rPr>
          <w:rFonts w:hint="eastAsia" w:eastAsia="仿宋"/>
          <w:color w:val="auto"/>
          <w:sz w:val="32"/>
          <w:szCs w:val="32"/>
          <w:lang w:val="en-US" w:eastAsia="zh-CN"/>
        </w:rPr>
        <w:t>6</w:t>
      </w:r>
      <w:r>
        <w:rPr>
          <w:rFonts w:hint="eastAsia" w:eastAsia="仿宋"/>
          <w:color w:val="auto"/>
          <w:sz w:val="32"/>
          <w:szCs w:val="32"/>
        </w:rPr>
        <w:t>年</w:t>
      </w:r>
      <w:r>
        <w:rPr>
          <w:rFonts w:hint="eastAsia" w:eastAsia="仿宋"/>
          <w:color w:val="auto"/>
          <w:sz w:val="32"/>
          <w:szCs w:val="32"/>
          <w:lang w:val="en-US" w:eastAsia="zh-CN"/>
        </w:rPr>
        <w:t xml:space="preserve">  </w:t>
      </w:r>
      <w:r>
        <w:rPr>
          <w:rFonts w:hint="eastAsia" w:eastAsia="仿宋"/>
          <w:color w:val="auto"/>
          <w:sz w:val="32"/>
          <w:szCs w:val="32"/>
        </w:rPr>
        <w:t>月</w:t>
      </w:r>
      <w:r>
        <w:rPr>
          <w:rFonts w:hint="eastAsia" w:eastAsia="仿宋"/>
          <w:color w:val="auto"/>
          <w:sz w:val="32"/>
          <w:szCs w:val="32"/>
          <w:lang w:val="en-US" w:eastAsia="zh-CN"/>
        </w:rPr>
        <w:t xml:space="preserve">  </w:t>
      </w:r>
      <w:r>
        <w:rPr>
          <w:rFonts w:hint="eastAsia" w:eastAsia="仿宋"/>
          <w:color w:val="auto"/>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0678B"/>
    <w:rsid w:val="05233C9C"/>
    <w:rsid w:val="08047E06"/>
    <w:rsid w:val="0B8B0F5A"/>
    <w:rsid w:val="10A976E1"/>
    <w:rsid w:val="12671C01"/>
    <w:rsid w:val="13712452"/>
    <w:rsid w:val="14BD3C99"/>
    <w:rsid w:val="19521FB2"/>
    <w:rsid w:val="250D08D9"/>
    <w:rsid w:val="256D6D24"/>
    <w:rsid w:val="29A97BA0"/>
    <w:rsid w:val="2D1D2864"/>
    <w:rsid w:val="2DC6105D"/>
    <w:rsid w:val="2F9705A6"/>
    <w:rsid w:val="31D7121A"/>
    <w:rsid w:val="391B523E"/>
    <w:rsid w:val="3CED37D3"/>
    <w:rsid w:val="41F92911"/>
    <w:rsid w:val="4F6C627B"/>
    <w:rsid w:val="500359A5"/>
    <w:rsid w:val="50306BA6"/>
    <w:rsid w:val="518A77A7"/>
    <w:rsid w:val="525A1B7F"/>
    <w:rsid w:val="537B066B"/>
    <w:rsid w:val="54103484"/>
    <w:rsid w:val="54B248F6"/>
    <w:rsid w:val="556E53DD"/>
    <w:rsid w:val="5BDA79C2"/>
    <w:rsid w:val="5BFB20F5"/>
    <w:rsid w:val="5C4F3C12"/>
    <w:rsid w:val="5CC07632"/>
    <w:rsid w:val="5D073D02"/>
    <w:rsid w:val="5D4E21FB"/>
    <w:rsid w:val="5EDD1373"/>
    <w:rsid w:val="5F246EF0"/>
    <w:rsid w:val="62294535"/>
    <w:rsid w:val="647E7AFF"/>
    <w:rsid w:val="67077A58"/>
    <w:rsid w:val="67BF2895"/>
    <w:rsid w:val="68242582"/>
    <w:rsid w:val="691079C5"/>
    <w:rsid w:val="719E2791"/>
    <w:rsid w:val="727A08EF"/>
    <w:rsid w:val="75713BDA"/>
    <w:rsid w:val="75F8488C"/>
    <w:rsid w:val="76AA5DBC"/>
    <w:rsid w:val="770C6954"/>
    <w:rsid w:val="7A26177C"/>
    <w:rsid w:val="7BF419DC"/>
    <w:rsid w:val="7D606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5">
    <w:name w:val="正文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6">
    <w:name w:val="正文 New New New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2741</Words>
  <Characters>2812</Characters>
  <Lines>0</Lines>
  <Paragraphs>0</Paragraphs>
  <TotalTime>103</TotalTime>
  <ScaleCrop>false</ScaleCrop>
  <LinksUpToDate>false</LinksUpToDate>
  <CharactersWithSpaces>2820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2026-01-12T02:13:00Z</dcterms:created>
  <dc:creator>张彬</dc:creator>
  <cp:lastModifiedBy>张彬</cp:lastModifiedBy>
  <cp:lastPrinted>2026-06-30T01:02:00Z</cp:lastPrinted>
  <dcterms:modified xsi:type="dcterms:W3CDTF">2026-07-06T07:58:13Z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277671145BAF4004902E756F421F51AE</vt:lpwstr>
  </property>
  <property fmtid="{D5CDD505-2E9C-101B-9397-08002B2CF9AE}" pid="4" name="KSOTemplateDocerSaveRecord">
    <vt:lpwstr>eyJoZGlkIjoiYmRmODA0ZjAzN2RiOGIyZmM0YWFiNGE4NDIyYTI4MWMiLCJ1c2VySWQiOiIxMTM0ODY4NDA3In0=</vt:lpwstr>
  </property>
</Properties>
</file>