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二十九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1.1196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2024年度省级土地利用计划指标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1.1196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1.1196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/>
                <w:lang w:val="en-US" w:eastAsia="zh-CN"/>
              </w:rPr>
              <w:t>40000202427500655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bookmarkStart w:id="0" w:name="_GoBack"/>
            <w:bookmarkEnd w:id="0"/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B504990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4D01A0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563E58"/>
    <w:rsid w:val="40F81899"/>
    <w:rsid w:val="41325E2F"/>
    <w:rsid w:val="44DB41F5"/>
    <w:rsid w:val="46A22F9A"/>
    <w:rsid w:val="47063C6F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793EF3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453</Characters>
  <Lines>4</Lines>
  <Paragraphs>1</Paragraphs>
  <TotalTime>0</TotalTime>
  <ScaleCrop>false</ScaleCrop>
  <LinksUpToDate>false</LinksUpToDate>
  <CharactersWithSpaces>502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2024-11-13T01:52:51Z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C4A2E4D9633B4A7B97199EFAED9C806D_13</vt:lpwstr>
  </property>
</Properties>
</file>