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  <w:lang w:val="en-US" w:eastAsia="zh-CN"/>
        </w:rPr>
        <w:t>3</w:t>
      </w:r>
    </w:p>
    <w:p>
      <w:pPr>
        <w:widowControl w:val="0"/>
        <w:spacing w:after="12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  <w:t>惠州市2024年面向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  <w:t>优秀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  <w:t>村（社区）党组织书记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  <w:t>公开招聘乡镇（街道）事业编制人员考试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u w:val="none" w:color="auto"/>
          <w:lang w:val="en-US" w:eastAsia="zh-CN" w:bidi="ar"/>
        </w:rPr>
        <w:t>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  <w:t>本人承诺：本人符合招聘公告规定的所有条件以及资格要求，所提供的报名信息真实准确。本人愿意承担不实承诺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  <w:t>造成的一切后果及相关责任。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  <w:t xml:space="preserve">承诺人：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 w:bidi="ar"/>
        </w:rPr>
        <w:t>年   月   日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5C7C"/>
    <w:rsid w:val="3B93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2024-10-10T07:25:00Z</dcterms:created>
  <dc:creator>Ay</dc:creator>
  <cp:lastModifiedBy>Ay</cp:lastModifiedBy>
  <dcterms:modified xsi:type="dcterms:W3CDTF">2024-10-10T07:27:58Z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6097BB3D8D434C93A5215DA273DCE6A9</vt:lpwstr>
  </property>
</Properties>
</file>