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40" w:lineRule="exact"/>
        <w:textAlignment w:val="auto"/>
        <w:rPr>
          <w:rFonts w:hint="default" w:ascii="Times New Roman" w:hAnsi="Times New Roman" w:eastAsia="黑体" w:cs="Times New Roman"/>
        </w:rPr>
      </w:pPr>
      <w:r>
        <w:rPr>
          <w:rFonts w:hint="default" w:ascii="Times New Roman" w:hAnsi="Times New Roman" w:eastAsia="黑体" w:cs="Times New Roman"/>
        </w:rPr>
        <w:t>附件4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关于部分检验项目的说明</w:t>
      </w:r>
    </w:p>
    <w:p>
      <w:pPr>
        <w:widowControl/>
        <w:shd w:val="clear" w:color="auto" w:fill="FFFFFF"/>
        <w:snapToGrid w:val="0"/>
        <w:spacing w:line="560" w:lineRule="exact"/>
        <w:rPr>
          <w:rFonts w:hint="eastAsia" w:ascii="方正小标宋_GBK" w:hAnsi="方正小标宋_GBK" w:eastAsia="方正小标宋_GBK" w:cs="方正小标宋_GBK"/>
        </w:rPr>
      </w:pP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rPr>
      </w:pPr>
      <w:r>
        <w:rPr>
          <w:rFonts w:hint="eastAsia" w:ascii="黑体" w:hAnsi="黑体" w:eastAsia="黑体" w:cs="黑体"/>
          <w:lang w:eastAsia="zh-CN"/>
        </w:rPr>
        <w:t>一、</w:t>
      </w:r>
      <w:r>
        <w:rPr>
          <w:rFonts w:hint="eastAsia" w:ascii="黑体" w:hAnsi="黑体" w:eastAsia="黑体" w:cs="黑体"/>
        </w:rPr>
        <w:t>大肠菌群</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191919"/>
          <w:kern w:val="0"/>
          <w:szCs w:val="32"/>
        </w:rPr>
      </w:pPr>
      <w:r>
        <w:rPr>
          <w:rFonts w:hint="default" w:ascii="Times New Roman" w:hAnsi="Times New Roman" w:eastAsia="仿宋_GB2312" w:cs="Times New Roman"/>
          <w:color w:val="191919"/>
          <w:kern w:val="0"/>
          <w:szCs w:val="32"/>
        </w:rPr>
        <w:t>大肠菌群主要包括肠杆菌科中大肠埃希氏菌属、柠檬酸杆菌属、克雷伯氏菌属和肠杆菌属。这些属的细菌均来自于人和温血动物的肠道。在食品的卫生学意义是作为食品被粪便污染的指示菌，食品中检出大肠菌群，表示近期受到人和温血动物粪便的污染。食品生产环境不清洁，食品从业人员不注意个人卫生、违反操作规范，都可能导致食品在生产过程中受到污染。</w:t>
      </w:r>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二、</w:t>
      </w:r>
      <w:r>
        <w:rPr>
          <w:rFonts w:hint="eastAsia" w:ascii="黑体" w:hAnsi="黑体" w:eastAsia="黑体" w:cs="黑体"/>
          <w:color w:val="000000"/>
          <w:kern w:val="0"/>
          <w:sz w:val="32"/>
          <w:szCs w:val="32"/>
          <w:highlight w:val="none"/>
          <w:lang w:val="en-US" w:eastAsia="zh-CN"/>
        </w:rPr>
        <w:t>二氧化硫残留量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Times New Roman" w:hAnsi="Times New Roman" w:eastAsia="仿宋_GB2312" w:cs="Times New Roman"/>
          <w:bCs/>
          <w:kern w:val="2"/>
          <w:sz w:val="32"/>
          <w:szCs w:val="32"/>
          <w:lang w:val="en-US" w:eastAsia="zh-CN" w:bidi="ar"/>
        </w:rPr>
      </w:pPr>
      <w:r>
        <w:rPr>
          <w:rFonts w:hint="eastAsia" w:ascii="Times New Roman" w:hAnsi="Times New Roman" w:eastAsia="仿宋_GB2312" w:cs="仿宋_GB2312"/>
          <w:bCs/>
          <w:kern w:val="0"/>
          <w:sz w:val="32"/>
          <w:szCs w:val="32"/>
          <w:lang w:val="en-US" w:eastAsia="zh-CN" w:bidi="ar"/>
        </w:rPr>
        <w:t>二氧化硫是食品加工中常用的漂白剂和防腐剂，具有漂白、防腐和抗氧化作用。少量的二氧化硫进入人体不会对身体造成健康危害，但过量食用会引起如恶心、呕吐等胃肠道反应。二氧化硫残留量超标的原因，可能是个别生产者为了提高产品色泽超范围或超限量使用二氧化硫；也可能是由于使用硫磺熏蒸漂白这种传统工艺或直接使用亚硫酸盐浸泡所造成</w:t>
      </w:r>
      <w:r>
        <w:rPr>
          <w:rFonts w:hint="eastAsia" w:ascii="Times New Roman" w:hAnsi="Times New Roman" w:eastAsia="仿宋_GB2312" w:cs="Times New Roman"/>
          <w:bCs/>
          <w:kern w:val="2"/>
          <w:sz w:val="32"/>
          <w:szCs w:val="32"/>
          <w:lang w:val="en-US" w:eastAsia="zh-CN" w:bidi="ar"/>
        </w:rPr>
        <w:t>。</w:t>
      </w:r>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三、</w:t>
      </w:r>
      <w:r>
        <w:rPr>
          <w:rFonts w:hint="eastAsia" w:eastAsia="黑体" w:cs="黑体"/>
          <w:color w:val="000000"/>
          <w:kern w:val="0"/>
          <w:sz w:val="32"/>
          <w:szCs w:val="32"/>
        </w:rPr>
        <w:t>吡唑醚菌酯</w:t>
      </w:r>
    </w:p>
    <w:p>
      <w:pPr>
        <w:pStyle w:val="2"/>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吡唑醚菌酯为新型广谱杀菌剂，吡唑醚菌酯乳油经田间药效试验结果表明对黄瓜白粉病、霜霉病和香蕉黑星病、叶斑病、菌核病等有较好的防治效果。少量的残留不会引起人体急性中毒，但长期食用吡唑醚菌酯超标的食品，对人体健康可能有一定影响。</w:t>
      </w:r>
    </w:p>
    <w:p>
      <w:pPr>
        <w:pStyle w:val="2"/>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四、除虫脲</w:t>
      </w:r>
    </w:p>
    <w:p>
      <w:pPr>
        <w:pStyle w:val="2"/>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除虫脲为非内吸性昆虫生长调节剂，具有触杀和胃毒作用。除虫脲在体内水解产生氯苯胺，有引起高铁血红蛋白症的危险，但对接触除虫脲的人群，未见中毒报告。食用食品一般不会导致除虫脲的急性中毒，但长期食用除虫脲超标的食品，对人体健康也有一定影响。</w:t>
      </w:r>
      <w:bookmarkStart w:id="0" w:name="_GoBack"/>
      <w:bookmarkEnd w:id="0"/>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五、</w:t>
      </w:r>
      <w:r>
        <w:rPr>
          <w:rFonts w:hint="eastAsia" w:ascii="黑体" w:hAnsi="黑体" w:eastAsia="黑体" w:cs="黑体"/>
          <w:szCs w:val="32"/>
          <w:highlight w:val="none"/>
          <w:lang w:val="en-US" w:eastAsia="zh-CN"/>
        </w:rPr>
        <w:t>噻虫胺</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val="0"/>
          <w:color w:val="191919"/>
          <w:sz w:val="32"/>
          <w:szCs w:val="32"/>
          <w:shd w:val="clear" w:color="auto" w:fill="FFFFFF"/>
          <w:lang w:val="en-US" w:eastAsia="zh-CN"/>
        </w:rPr>
      </w:pPr>
      <w:r>
        <w:rPr>
          <w:rFonts w:hint="eastAsia" w:ascii="Times New Roman" w:hAnsi="Times New Roman" w:eastAsia="仿宋_GB2312" w:cs="仿宋_GB2312"/>
          <w:bCs/>
          <w:kern w:val="0"/>
          <w:sz w:val="32"/>
          <w:szCs w:val="32"/>
          <w:lang w:val="en-US" w:eastAsia="zh-CN" w:bidi="ar"/>
        </w:rPr>
        <w:t>噻虫胺是新烟碱类中的一种杀虫剂，</w:t>
      </w:r>
      <w:r>
        <w:rPr>
          <w:rFonts w:hint="default" w:ascii="Times New Roman" w:hAnsi="Times New Roman" w:eastAsia="仿宋_GB2312" w:cs="Times New Roman"/>
          <w:b w:val="0"/>
          <w:bCs w:val="0"/>
          <w:color w:val="191919"/>
          <w:sz w:val="32"/>
          <w:szCs w:val="32"/>
          <w:shd w:val="clear" w:color="auto" w:fill="FFFFFF"/>
          <w:lang w:val="en-US" w:eastAsia="zh-CN"/>
        </w:rPr>
        <w:t>具有触杀、胃毒作用，具有根内吸活性和层间传导性。土壤处理、叶面喷施和种子处理，防治水稻、玉米、油菜、果树和蔬菜、柑橘的刺吸式和咀嚼式害虫，如飞虱、椿象、蚜虫和烟粉虱。雌雄大鼠急性经口 LD50&gt; 5000mg/kg，急性毒性分级为微毒。急性中毒可出现恶心、呕吐、头痛、乏力、躁动、抽搐等。食用食品一般不会导致噻虫胺的急性中毒，但长期食用噻虫胺超标的食品，对人体健康也有一定影响。</w:t>
      </w:r>
    </w:p>
    <w:p>
      <w:pPr>
        <w:pStyle w:val="2"/>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六、噻虫嗪</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color w:val="000000"/>
          <w:kern w:val="0"/>
          <w:sz w:val="32"/>
          <w:szCs w:val="32"/>
          <w:highlight w:val="none"/>
          <w:lang w:val="en-US" w:eastAsia="zh-CN" w:bidi="ar"/>
        </w:rPr>
      </w:pPr>
      <w:r>
        <w:rPr>
          <w:rFonts w:hint="default" w:ascii="Times New Roman" w:hAnsi="Times New Roman" w:eastAsia="仿宋_GB2312" w:cs="Times New Roman"/>
          <w:bCs/>
          <w:color w:val="000000"/>
          <w:kern w:val="0"/>
          <w:sz w:val="32"/>
          <w:szCs w:val="32"/>
          <w:highlight w:val="none"/>
          <w:lang w:val="en-US" w:eastAsia="zh-CN" w:bidi="ar"/>
        </w:rPr>
        <w:t>噻虫嗪是一种第二代烟碱类高效低毒杀虫剂，对害虫具有胃毒、触杀及内吸活性，用于叶面喷雾及土壤灌根处理。其施药后迅速被内吸，并传导到植株各部位，对刺吸式害虫如蚜虫、飞虱、叶蝉、粉虱等有良好的防效。食品中少量的农药残留不会引起人体急性中毒，但长期食用噻虫嗪残留超标的食品对人体健康有一定影响。</w:t>
      </w:r>
    </w:p>
    <w:p>
      <w:pPr>
        <w:pStyle w:val="2"/>
        <w:keepNext w:val="0"/>
        <w:keepLines w:val="0"/>
        <w:pageBreakBefore w:val="0"/>
        <w:widowControl w:val="0"/>
        <w:kinsoku/>
        <w:wordWrap/>
        <w:overflowPunct/>
        <w:topLinePunct w:val="0"/>
        <w:autoSpaceDE/>
        <w:autoSpaceDN/>
        <w:bidi w:val="0"/>
        <w:snapToGrid/>
        <w:spacing w:line="560" w:lineRule="exact"/>
        <w:textAlignment w:val="auto"/>
        <w:rPr>
          <w:rFonts w:hint="eastAsia" w:ascii="黑体" w:hAnsi="黑体" w:eastAsia="黑体" w:cs="黑体"/>
          <w:lang w:val="en-US" w:eastAsia="zh-CN"/>
        </w:rPr>
      </w:pPr>
      <w:r>
        <w:rPr>
          <w:rFonts w:hint="eastAsia" w:ascii="黑体" w:hAnsi="黑体" w:eastAsia="黑体" w:cs="黑体"/>
          <w:lang w:val="en-US" w:eastAsia="zh-CN"/>
        </w:rPr>
        <w:t>七、氯氟氰菊酯和高效氯氟氰菊酯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bCs/>
          <w:color w:val="000000"/>
          <w:kern w:val="2"/>
          <w:sz w:val="32"/>
          <w:szCs w:val="32"/>
          <w:lang w:val="en-US" w:eastAsia="zh-CN" w:bidi="ar"/>
        </w:rPr>
      </w:pPr>
      <w:r>
        <w:rPr>
          <w:rFonts w:hint="eastAsia" w:ascii="Times New Roman" w:hAnsi="Times New Roman" w:eastAsia="仿宋_GB2312" w:cs="仿宋_GB2312"/>
          <w:bCs/>
          <w:color w:val="000000"/>
          <w:kern w:val="0"/>
          <w:sz w:val="32"/>
          <w:szCs w:val="32"/>
          <w:lang w:val="en-US" w:eastAsia="zh-CN" w:bidi="ar"/>
        </w:rPr>
        <w:t>氯氟氰菊酯和高效氯氟氰菊酯又叫三氟氯氰菊酯，中等毒杀虫剂，对眼睛和皮肤有刺激作用。可以有效的防治棉花、果树、蔬菜、大豆等作物上的多种害虫。氯氟氰菊酯和高效氯氟氰菊酯超标的原因可能是种植户盲目追求防虫等效果违规滥用农药，或者未严格执行休药期有关规定，从而导致蔬菜中的农药残留超标。短期少量食用这些农药残留量超标的蔬菜，一般不会导致急性中毒，但长期大量食用可能会刺激肠胃，引起腹泻、呕吐，严重的会对身体健康造成影响</w:t>
      </w:r>
      <w:r>
        <w:rPr>
          <w:rFonts w:hint="eastAsia" w:ascii="Times New Roman" w:hAnsi="Times New Roman" w:eastAsia="仿宋_GB2312" w:cs="Times New Roman"/>
          <w:bCs/>
          <w:color w:val="000000"/>
          <w:kern w:val="2"/>
          <w:sz w:val="32"/>
          <w:szCs w:val="32"/>
          <w:lang w:val="en-US" w:eastAsia="zh-CN" w:bidi="ar"/>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lang w:val="en-US" w:eastAsia="zh-CN"/>
        </w:rPr>
      </w:pPr>
    </w:p>
    <w:p>
      <w:pPr>
        <w:pStyle w:val="2"/>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0"/>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书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ZDhkMWE0MDE2MGUwNGY4YjZiMzcyNjhiZjJlZDQifQ=="/>
  </w:docVars>
  <w:rsids>
    <w:rsidRoot w:val="689B56BB"/>
    <w:rsid w:val="0006016A"/>
    <w:rsid w:val="000B344D"/>
    <w:rsid w:val="000E118F"/>
    <w:rsid w:val="00117E04"/>
    <w:rsid w:val="00134C9F"/>
    <w:rsid w:val="0016213E"/>
    <w:rsid w:val="0016510D"/>
    <w:rsid w:val="002F4351"/>
    <w:rsid w:val="003546F7"/>
    <w:rsid w:val="00365193"/>
    <w:rsid w:val="003C1A0C"/>
    <w:rsid w:val="003D2F33"/>
    <w:rsid w:val="003D567B"/>
    <w:rsid w:val="0043517B"/>
    <w:rsid w:val="00461232"/>
    <w:rsid w:val="00462D4A"/>
    <w:rsid w:val="00472233"/>
    <w:rsid w:val="004A3182"/>
    <w:rsid w:val="004D713F"/>
    <w:rsid w:val="00563C32"/>
    <w:rsid w:val="00572573"/>
    <w:rsid w:val="00574313"/>
    <w:rsid w:val="005C5C78"/>
    <w:rsid w:val="005D4040"/>
    <w:rsid w:val="005E2103"/>
    <w:rsid w:val="005F2309"/>
    <w:rsid w:val="00602084"/>
    <w:rsid w:val="00630864"/>
    <w:rsid w:val="00692143"/>
    <w:rsid w:val="007009EC"/>
    <w:rsid w:val="007F028C"/>
    <w:rsid w:val="00817875"/>
    <w:rsid w:val="009115EB"/>
    <w:rsid w:val="009817F8"/>
    <w:rsid w:val="00984A29"/>
    <w:rsid w:val="009B2538"/>
    <w:rsid w:val="00A2726A"/>
    <w:rsid w:val="00A9666D"/>
    <w:rsid w:val="00AB3326"/>
    <w:rsid w:val="00AF2EE2"/>
    <w:rsid w:val="00BE79C0"/>
    <w:rsid w:val="00BF036A"/>
    <w:rsid w:val="00C0128A"/>
    <w:rsid w:val="00C127DB"/>
    <w:rsid w:val="00CA7E38"/>
    <w:rsid w:val="00CB48B2"/>
    <w:rsid w:val="00CD28F3"/>
    <w:rsid w:val="00CE149D"/>
    <w:rsid w:val="00D6567B"/>
    <w:rsid w:val="00DE3C31"/>
    <w:rsid w:val="00E30E80"/>
    <w:rsid w:val="00EA321A"/>
    <w:rsid w:val="00EC3B4F"/>
    <w:rsid w:val="00F074DD"/>
    <w:rsid w:val="00FD4A3D"/>
    <w:rsid w:val="01872CA8"/>
    <w:rsid w:val="042B4745"/>
    <w:rsid w:val="121D06EC"/>
    <w:rsid w:val="180E2DAF"/>
    <w:rsid w:val="1CCE4C98"/>
    <w:rsid w:val="22080450"/>
    <w:rsid w:val="226C3731"/>
    <w:rsid w:val="26DB4E49"/>
    <w:rsid w:val="2D3E6532"/>
    <w:rsid w:val="31AF345C"/>
    <w:rsid w:val="3A0E1F36"/>
    <w:rsid w:val="43E221F6"/>
    <w:rsid w:val="4D8E6590"/>
    <w:rsid w:val="50774392"/>
    <w:rsid w:val="51A30336"/>
    <w:rsid w:val="65034BD8"/>
    <w:rsid w:val="689B56BB"/>
    <w:rsid w:val="7331041E"/>
    <w:rsid w:val="75B3446A"/>
    <w:rsid w:val="775D5F28"/>
    <w:rsid w:val="788B4117"/>
    <w:rsid w:val="7C77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adjustRightInd w:val="0"/>
      <w:spacing w:after="120" w:afterAutospacing="0"/>
      <w:ind w:left="0" w:leftChars="0" w:firstLine="880" w:firstLineChars="200"/>
      <w:jc w:val="both"/>
    </w:pPr>
    <w:rPr>
      <w:rFonts w:hint="default" w:ascii="Times New Roman" w:hAnsi="Times New Roman" w:eastAsia="仿宋" w:cs="Times New Roman"/>
      <w:kern w:val="2"/>
      <w:sz w:val="32"/>
      <w:szCs w:val="32"/>
      <w:lang w:val="en-US" w:eastAsia="zh-CN" w:bidi="ar"/>
    </w:rPr>
  </w:style>
  <w:style w:type="paragraph" w:styleId="3">
    <w:name w:val="Body Text Indent"/>
    <w:basedOn w:val="1"/>
    <w:qFormat/>
    <w:uiPriority w:val="0"/>
    <w:pPr>
      <w:spacing w:after="120"/>
      <w:ind w:left="420" w:leftChars="200"/>
    </w:pPr>
    <w:rPr>
      <w:rFonts w:hAnsi="Calibri"/>
      <w:kern w:val="0"/>
      <w:szCs w:val="20"/>
    </w:rPr>
  </w:style>
  <w:style w:type="paragraph" w:styleId="4">
    <w:name w:val="Plain Text"/>
    <w:basedOn w:val="1"/>
    <w:qFormat/>
    <w:uiPriority w:val="0"/>
    <w:rPr>
      <w:rFonts w:ascii="宋体" w:hAnsi="Courier New" w:cs="宋体"/>
      <w:sz w:val="21"/>
      <w:szCs w:val="21"/>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Strong"/>
    <w:basedOn w:val="9"/>
    <w:qFormat/>
    <w:uiPriority w:val="22"/>
    <w:rPr>
      <w:b/>
    </w:rPr>
  </w:style>
  <w:style w:type="character" w:customStyle="1" w:styleId="11">
    <w:name w:val="页眉 Char"/>
    <w:basedOn w:val="9"/>
    <w:link w:val="6"/>
    <w:uiPriority w:val="0"/>
    <w:rPr>
      <w:rFonts w:eastAsia="仿宋"/>
      <w:kern w:val="2"/>
      <w:sz w:val="18"/>
      <w:szCs w:val="18"/>
    </w:rPr>
  </w:style>
  <w:style w:type="character" w:customStyle="1" w:styleId="12">
    <w:name w:val="页脚 Char"/>
    <w:basedOn w:val="9"/>
    <w:link w:val="5"/>
    <w:uiPriority w:val="0"/>
    <w:rPr>
      <w:rFonts w:eastAsia="仿宋"/>
      <w:kern w:val="2"/>
      <w:sz w:val="18"/>
      <w:szCs w:val="18"/>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C8BB2D-E7F9-4165-8BD3-5F17DF69AAD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27</Words>
  <Characters>158</Characters>
  <Lines>1</Lines>
  <Paragraphs>1</Paragraphs>
  <TotalTime>1</TotalTime>
  <ScaleCrop>false</ScaleCrop>
  <LinksUpToDate>false</LinksUpToDate>
  <CharactersWithSpaces>184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苏童</cp:lastModifiedBy>
  <dcterms:modified xsi:type="dcterms:W3CDTF">2024-07-23T02:53:35Z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C6630AA00FD8486599FEAF5247F04324</vt:lpwstr>
  </property>
</Properties>
</file>