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jc w:val="center"/>
        <w:textAlignment w:val="auto"/>
        <w:rPr>
          <w:rFonts w:ascii="宋体" w:hAnsi="宋体" w:cs="宋体"/>
          <w:sz w:val="42"/>
          <w:szCs w:val="42"/>
        </w:rPr>
      </w:pPr>
      <w:r>
        <w:rPr>
          <w:rFonts w:hint="eastAsia" w:ascii="宋体" w:hAnsi="宋体" w:cs="宋体"/>
          <w:spacing w:val="-3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农用地转用方案</w:t>
      </w:r>
    </w:p>
    <w:tbl>
      <w:tblPr>
        <w:tblStyle w:val="7"/>
        <w:tblW w:w="949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20"/>
        <w:gridCol w:w="1248"/>
        <w:gridCol w:w="20"/>
        <w:gridCol w:w="11"/>
        <w:gridCol w:w="1111"/>
        <w:gridCol w:w="1262"/>
        <w:gridCol w:w="1"/>
        <w:gridCol w:w="1027"/>
        <w:gridCol w:w="1345"/>
        <w:gridCol w:w="11"/>
        <w:gridCol w:w="1329"/>
        <w:gridCol w:w="103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494" w:type="dxa"/>
            <w:gridSpan w:val="13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>
            <w:pPr>
              <w:wordWrap w:val="0"/>
              <w:spacing w:before="105" w:line="200" w:lineRule="auto"/>
              <w:ind w:right="180"/>
              <w:jc w:val="right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cs="宋体"/>
                <w:spacing w:val="-10"/>
                <w:sz w:val="20"/>
                <w:szCs w:val="20"/>
              </w:rPr>
              <w:t>计量单位:公顷、公斤、公里、个、万元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gridSpan w:val="4"/>
            <w:tcBorders>
              <w:top w:val="single" w:color="000000" w:sz="4" w:space="0"/>
              <w:bottom w:val="single" w:color="000000" w:sz="2" w:space="0"/>
            </w:tcBorders>
            <w:vAlign w:val="top"/>
          </w:tcPr>
          <w:p>
            <w:pPr>
              <w:spacing w:before="128" w:line="220" w:lineRule="auto"/>
              <w:ind w:firstLine="415" w:firstLineChars="0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pacing w:val="-2"/>
              </w:rPr>
              <w:t>建设用地项目名称</w:t>
            </w:r>
          </w:p>
        </w:tc>
        <w:tc>
          <w:tcPr>
            <w:tcW w:w="7132" w:type="dxa"/>
            <w:gridSpan w:val="9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惠州仲恺高新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技术产业开发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区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2023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年度第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五十八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批次城镇建设用地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2" w:line="219" w:lineRule="auto"/>
              <w:ind w:firstLine="50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申请用地总面积</w:t>
            </w:r>
          </w:p>
        </w:tc>
        <w:tc>
          <w:tcPr>
            <w:tcW w:w="2385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0.9143</w:t>
            </w:r>
          </w:p>
        </w:tc>
        <w:tc>
          <w:tcPr>
            <w:tcW w:w="2383" w:type="dxa"/>
            <w:gridSpan w:val="3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3" w:line="220" w:lineRule="auto"/>
              <w:ind w:firstLine="635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-2"/>
              </w:rPr>
              <w:t>新增</w:t>
            </w:r>
            <w:r>
              <w:rPr>
                <w:rFonts w:ascii="Times New Roman" w:hAnsi="Times New Roman" w:eastAsia="仿宋_GB2312"/>
                <w:spacing w:val="-2"/>
              </w:rPr>
              <w:t>建设用地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0.9143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1094" w:type="dxa"/>
            <w:gridSpan w:val="2"/>
            <w:vMerge w:val="restart"/>
            <w:tcBorders>
              <w:top w:val="single" w:color="000000" w:sz="2" w:space="0"/>
            </w:tcBorders>
            <w:vAlign w:val="center"/>
          </w:tcPr>
          <w:p>
            <w:pPr>
              <w:spacing w:before="62" w:line="268" w:lineRule="auto"/>
              <w:ind w:right="145"/>
              <w:jc w:val="center"/>
            </w:pPr>
            <w:r>
              <w:rPr>
                <w:rFonts w:hint="eastAsia" w:ascii="仿宋_GB2312" w:hAnsi="仿宋_GB2312" w:eastAsia="仿宋_GB2312" w:cs="仿宋_GB2312"/>
              </w:rPr>
              <w:t>申请转用面积情况</w:t>
            </w: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  <w:tl2br w:val="single" w:color="auto" w:sz="4" w:space="0"/>
            </w:tcBorders>
          </w:tcPr>
          <w:p>
            <w:pPr>
              <w:ind w:firstLine="1470" w:firstLineChars="700"/>
              <w:textAlignment w:val="center"/>
              <w:rPr>
                <w:rFonts w:ascii="Times New Roman" w:hAnsi="Times New Roman" w:eastAsia="仿宋_GB2312"/>
              </w:rPr>
            </w:pPr>
          </w:p>
          <w:p>
            <w:pPr>
              <w:ind w:firstLine="1680" w:firstLineChars="800"/>
              <w:textAlignment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权属</w:t>
            </w:r>
          </w:p>
          <w:p>
            <w:pPr>
              <w:ind w:firstLine="630" w:firstLineChars="300"/>
              <w:textAlignment w:val="center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地类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260" w:lineRule="auto"/>
              <w:rPr>
                <w:rFonts w:ascii="Times New Roman" w:hAnsi="Times New Roman" w:eastAsia="仿宋_GB2312"/>
              </w:rPr>
            </w:pPr>
          </w:p>
          <w:p>
            <w:pPr>
              <w:spacing w:before="62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合计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259" w:lineRule="auto"/>
              <w:rPr>
                <w:rFonts w:ascii="Times New Roman" w:hAnsi="Times New Roman" w:eastAsia="仿宋_GB2312"/>
              </w:rPr>
            </w:pPr>
          </w:p>
          <w:p>
            <w:pPr>
              <w:spacing w:before="62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其中：集体</w:t>
            </w:r>
            <w:r>
              <w:rPr>
                <w:rFonts w:hint="eastAsia" w:ascii="Times New Roman" w:hAnsi="Times New Roman" w:eastAsia="仿宋_GB2312"/>
                <w:spacing w:val="-1"/>
                <w:lang w:val="en-US" w:eastAsia="zh-CN"/>
              </w:rPr>
              <w:t>土</w:t>
            </w:r>
            <w:r>
              <w:rPr>
                <w:rFonts w:ascii="Times New Roman" w:hAnsi="Times New Roman" w:eastAsia="仿宋_GB2312"/>
                <w:spacing w:val="-1"/>
              </w:rPr>
              <w:t>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4" w:line="221" w:lineRule="auto"/>
              <w:ind w:firstLine="9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4"/>
              </w:rPr>
              <w:t>总计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0.9143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0.9143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numPr>
                <w:ilvl w:val="0"/>
                <w:numId w:val="2"/>
              </w:numPr>
              <w:spacing w:before="124" w:line="221" w:lineRule="auto"/>
              <w:ind w:firstLine="13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农用地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0.9143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0.9143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2" w:line="219" w:lineRule="auto"/>
              <w:ind w:firstLine="40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23" w:line="219" w:lineRule="auto"/>
              <w:ind w:firstLine="74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6"/>
              </w:rPr>
              <w:t>其中水田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2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6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/>
                <w:spacing w:val="6"/>
              </w:rPr>
              <w:t>其中</w:t>
            </w:r>
            <w:r>
              <w:rPr>
                <w:rFonts w:ascii="Times New Roman" w:hAnsi="Times New Roman" w:eastAsia="仿宋_GB2312"/>
                <w:spacing w:val="-4"/>
              </w:rPr>
              <w:t>永久基本农田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  <w:tcBorders>
              <w:bottom w:val="single" w:color="000000" w:sz="2" w:space="0"/>
            </w:tcBorders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24" w:line="220" w:lineRule="auto"/>
              <w:ind w:firstLine="151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spacing w:val="1"/>
              </w:rPr>
              <w:t>(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二</w:t>
            </w:r>
            <w:r>
              <w:rPr>
                <w:rFonts w:ascii="Times New Roman" w:hAnsi="Times New Roman" w:eastAsia="仿宋_GB2312"/>
                <w:spacing w:val="1"/>
              </w:rPr>
              <w:t>)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未利用地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494" w:type="dxa"/>
            <w:gridSpan w:val="1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34" w:line="220" w:lineRule="auto"/>
              <w:ind w:firstLine="288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32"/>
              </w:rPr>
              <w:t>国土空间规划、土地利用计划情况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73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是否符合规划</w:t>
            </w:r>
          </w:p>
        </w:tc>
        <w:tc>
          <w:tcPr>
            <w:tcW w:w="237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符合</w:t>
            </w:r>
          </w:p>
        </w:tc>
        <w:tc>
          <w:tcPr>
            <w:tcW w:w="237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规划级别</w:t>
            </w:r>
          </w:p>
        </w:tc>
        <w:tc>
          <w:tcPr>
            <w:tcW w:w="2375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县级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  <w:jc w:val="center"/>
        </w:trPr>
        <w:tc>
          <w:tcPr>
            <w:tcW w:w="4747" w:type="dxa"/>
            <w:gridSpan w:val="8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3" w:line="219" w:lineRule="auto"/>
              <w:jc w:val="center"/>
              <w:rPr>
                <w:rFonts w:hint="default" w:ascii="Times New Roman" w:hAnsi="Times New Roman" w:eastAsia="仿宋_GB2312"/>
                <w:spacing w:val="1"/>
                <w:lang w:val="en-US"/>
              </w:rPr>
            </w:pP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>已</w:t>
            </w:r>
            <w:r>
              <w:rPr>
                <w:rFonts w:hint="eastAsia" w:ascii="Times New Roman" w:hAnsi="Times New Roman" w:eastAsia="仿宋_GB2312"/>
                <w:spacing w:val="1"/>
              </w:rPr>
              <w:t>申请使用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>国家指标</w:t>
            </w:r>
          </w:p>
        </w:tc>
        <w:tc>
          <w:tcPr>
            <w:tcW w:w="4747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3" w:line="219" w:lineRule="auto"/>
              <w:jc w:val="center"/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>已安排使用惠州市2023年度有关奖励计划指标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3" w:line="219" w:lineRule="auto"/>
              <w:ind w:firstLine="34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20" w:lineRule="auto"/>
              <w:ind w:firstLine="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21" w:lineRule="auto"/>
              <w:ind w:firstLine="253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2" w:line="219" w:lineRule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2"/>
              </w:rPr>
              <w:t>其中</w:t>
            </w: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2"/>
              </w:rPr>
              <w:t>耕地</w:t>
            </w: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20" w:lineRule="auto"/>
              <w:ind w:firstLine="56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2" w:line="219" w:lineRule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其中</w:t>
            </w: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lang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202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3</w:t>
            </w:r>
            <w:r>
              <w:rPr>
                <w:rFonts w:ascii="Times New Roman" w:hAnsi="Times New Roman" w:eastAsia="仿宋_GB2312"/>
                <w:lang w:eastAsia="zh-Hans"/>
              </w:rPr>
              <w:t>年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0.9143</w:t>
            </w: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0.9143</w:t>
            </w: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494" w:type="dxa"/>
            <w:gridSpan w:val="1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55" w:line="219" w:lineRule="auto"/>
              <w:ind w:firstLine="396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pacing w:val="1"/>
                <w:sz w:val="24"/>
                <w:szCs w:val="32"/>
              </w:rPr>
              <w:t>补充耕地情况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6" w:line="220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需补充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小标宋简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229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水田规模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eastAsia="仿宋_GB2312"/>
                <w:lang w:val="en-US" w:eastAsia="zh-CN"/>
              </w:rPr>
            </w:pP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4" w:line="219" w:lineRule="auto"/>
              <w:ind w:firstLine="37"/>
              <w:jc w:val="center"/>
              <w:rPr>
                <w:rFonts w:ascii="Times New Roman" w:hAnsi="Times New Roman" w:eastAsia="仿宋_GB2312"/>
                <w:spacing w:val="-2"/>
              </w:rPr>
            </w:pPr>
            <w:r>
              <w:rPr>
                <w:rFonts w:ascii="Times New Roman" w:hAnsi="Times New Roman" w:eastAsia="仿宋_GB2312"/>
                <w:spacing w:val="-2"/>
              </w:rPr>
              <w:t>标准粮食产能</w:t>
            </w: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补充耕地确认信息编号</w:t>
            </w:r>
          </w:p>
        </w:tc>
        <w:tc>
          <w:tcPr>
            <w:tcW w:w="7132" w:type="dxa"/>
            <w:gridSpan w:val="9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16" w:line="220" w:lineRule="auto"/>
              <w:ind w:firstLine="25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已补充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14" w:line="219" w:lineRule="auto"/>
              <w:ind w:firstLine="2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</w:p>
        </w:tc>
        <w:tc>
          <w:tcPr>
            <w:tcW w:w="229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水田规模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14" w:line="219" w:lineRule="auto"/>
              <w:ind w:firstLine="37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标准粮食产能</w:t>
            </w: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35" w:line="195" w:lineRule="auto"/>
              <w:ind w:firstLine="34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承诺</w:t>
            </w:r>
          </w:p>
          <w:p>
            <w:pPr>
              <w:spacing w:line="220" w:lineRule="auto"/>
              <w:ind w:firstLine="34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补充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19" w:lineRule="auto"/>
              <w:ind w:firstLine="2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highlight w:val="yellow"/>
              </w:rPr>
            </w:pPr>
          </w:p>
        </w:tc>
        <w:tc>
          <w:tcPr>
            <w:tcW w:w="229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水田规模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19" w:lineRule="auto"/>
              <w:ind w:firstLine="37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标准粮食产能</w:t>
            </w: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</w:tcBorders>
            <w:vAlign w:val="center"/>
          </w:tcPr>
          <w:p>
            <w:pPr>
              <w:spacing w:before="18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承诺补充耕地完成时限</w:t>
            </w:r>
          </w:p>
        </w:tc>
        <w:tc>
          <w:tcPr>
            <w:tcW w:w="3412" w:type="dxa"/>
            <w:gridSpan w:val="5"/>
            <w:tcBorders>
              <w:top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16" w:line="213" w:lineRule="auto"/>
              <w:ind w:right="129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补充耕地</w:t>
            </w:r>
            <w:r>
              <w:rPr>
                <w:rFonts w:ascii="Times New Roman" w:hAnsi="Times New Roman" w:eastAsia="仿宋_GB2312"/>
                <w:spacing w:val="4"/>
              </w:rPr>
              <w:t>实际总费用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</w:tcBorders>
          </w:tcPr>
          <w:p>
            <w:pPr>
              <w:rPr>
                <w:rFonts w:ascii="Times New Roman" w:hAnsi="Times New Roman" w:eastAsia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494" w:type="dxa"/>
            <w:gridSpan w:val="13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spacing w:before="177" w:line="219" w:lineRule="auto"/>
              <w:ind w:firstLine="3515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3"/>
                <w:sz w:val="24"/>
                <w:szCs w:val="32"/>
              </w:rPr>
              <w:t>补划永久基本农田情况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747" w:type="dxa"/>
            <w:gridSpan w:val="8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spacing w:before="156" w:line="219" w:lineRule="auto"/>
              <w:ind w:firstLine="1505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pacing w:val="3"/>
              </w:rPr>
              <w:t>补划永久基本农田</w:t>
            </w:r>
          </w:p>
        </w:tc>
        <w:tc>
          <w:tcPr>
            <w:tcW w:w="4747" w:type="dxa"/>
            <w:gridSpan w:val="5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2" w:hRule="atLeast"/>
          <w:jc w:val="center"/>
        </w:trPr>
        <w:tc>
          <w:tcPr>
            <w:tcW w:w="9494" w:type="dxa"/>
            <w:gridSpan w:val="13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</w:tcPr>
          <w:p>
            <w:pPr>
              <w:spacing w:before="3"/>
              <w:ind w:firstLine="62"/>
              <w:rPr>
                <w:rFonts w:hint="eastAsia" w:ascii="Times New Roman" w:hAnsi="Times New Roman" w:eastAsia="仿宋_GB2312" w:cs="Times New Roman"/>
                <w:spacing w:val="-1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占用永久基本农田的必要性、合理性</w:t>
            </w: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  <w:lang w:eastAsia="zh-CN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2" w:hRule="atLeast"/>
          <w:jc w:val="center"/>
        </w:trPr>
        <w:tc>
          <w:tcPr>
            <w:tcW w:w="9494" w:type="dxa"/>
            <w:gridSpan w:val="13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</w:tcPr>
          <w:p>
            <w:pPr>
              <w:spacing w:line="218" w:lineRule="auto"/>
              <w:ind w:firstLine="44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补划永久基本农田的可行性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494" w:type="dxa"/>
            <w:gridSpan w:val="13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44" w:line="219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1"/>
                <w:sz w:val="24"/>
                <w:szCs w:val="32"/>
              </w:rPr>
              <w:t>节约集约用地情况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功能分区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数量</w:t>
            </w: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申请用地</w:t>
            </w: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原有用地</w:t>
            </w:r>
          </w:p>
          <w:p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(改扩建项目</w:t>
            </w:r>
            <w:r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  <w:t>)</w:t>
            </w:r>
          </w:p>
        </w:tc>
        <w:tc>
          <w:tcPr>
            <w:tcW w:w="1027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指标控</w:t>
            </w:r>
          </w:p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制面积</w:t>
            </w:r>
          </w:p>
        </w:tc>
        <w:tc>
          <w:tcPr>
            <w:tcW w:w="2685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所选取单项指标对应的具体条件参数</w:t>
            </w:r>
          </w:p>
        </w:tc>
        <w:tc>
          <w:tcPr>
            <w:tcW w:w="1035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节地技术、模式应用情况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2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68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27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685" w:type="dxa"/>
            <w:gridSpan w:val="3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685" w:type="dxa"/>
            <w:gridSpan w:val="3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218" w:lineRule="auto"/>
              <w:ind w:firstLine="44"/>
              <w:jc w:val="center"/>
              <w:rPr>
                <w:rFonts w:hint="eastAsia" w:ascii="Times New Roman" w:hAnsi="Times New Roman" w:eastAsia="仿宋_GB2312" w:cs="Times New Roman"/>
                <w:lang w:val="en-US"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685" w:type="dxa"/>
            <w:gridSpan w:val="3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spacing w:before="57" w:line="203" w:lineRule="auto"/>
              <w:ind w:firstLine="44"/>
              <w:jc w:val="center"/>
              <w:rPr>
                <w:rFonts w:ascii="仿宋_GB2312" w:hAnsi="Times New Roman" w:eastAsia="仿宋_GB2312" w:cs="Times New Roman"/>
                <w:spacing w:val="-1"/>
              </w:rPr>
            </w:pPr>
          </w:p>
        </w:tc>
        <w:tc>
          <w:tcPr>
            <w:tcW w:w="10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  <w:jc w:val="center"/>
        </w:trPr>
        <w:tc>
          <w:tcPr>
            <w:tcW w:w="9494" w:type="dxa"/>
            <w:gridSpan w:val="13"/>
            <w:tcBorders>
              <w:top w:val="single" w:color="000000" w:sz="2" w:space="0"/>
              <w:bottom w:val="single" w:color="auto" w:sz="4" w:space="0"/>
            </w:tcBorders>
          </w:tcPr>
          <w:p>
            <w:pPr>
              <w:shd w:val="clear"/>
              <w:spacing w:before="44" w:line="218" w:lineRule="auto"/>
              <w:ind w:firstLine="44"/>
              <w:rPr>
                <w:rFonts w:hint="eastAsia" w:ascii="仿宋_GB2312" w:hAnsi="Times New Roman" w:eastAsia="仿宋_GB2312" w:cs="Times New Roman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</w:rPr>
              <w:t>说明开展节地评价论证情况</w:t>
            </w:r>
            <w:r>
              <w:rPr>
                <w:rFonts w:hint="eastAsia" w:ascii="Times New Roman" w:hAnsi="Times New Roman" w:eastAsia="仿宋_GB2312" w:cs="Times New Roman"/>
                <w:lang w:eastAsia="zh-CN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0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市、县自然资源主管部门</w:t>
            </w:r>
            <w:r>
              <w:rPr>
                <w:rFonts w:ascii="Times New Roman" w:hAnsi="Times New Roman" w:eastAsia="仿宋_GB2312" w:cs="Times New Roman"/>
                <w:spacing w:val="-2"/>
                <w:sz w:val="24"/>
                <w:szCs w:val="24"/>
              </w:rPr>
              <w:t>审核意见</w:t>
            </w:r>
          </w:p>
          <w:p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15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pStyle w:val="2"/>
              <w:jc w:val="both"/>
              <w:rPr>
                <w:rFonts w:hint="eastAsia"/>
              </w:rPr>
            </w:pPr>
          </w:p>
          <w:p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4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</w:t>
            </w:r>
          </w:p>
          <w:p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pStyle w:val="2"/>
              <w:jc w:val="both"/>
              <w:rPr>
                <w:rFonts w:hint="eastAsia"/>
              </w:rPr>
            </w:pPr>
          </w:p>
          <w:p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</w:tbl>
    <w:p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2534BA"/>
    <w:multiLevelType w:val="multilevel"/>
    <w:tmpl w:val="582534BA"/>
    <w:lvl w:ilvl="0" w:tentative="0">
      <w:start w:val="1"/>
      <w:numFmt w:val="none"/>
      <w:pStyle w:val="2"/>
      <w:suff w:val="nothing"/>
      <w:lvlText w:val=""/>
      <w:lvlJc w:val="left"/>
    </w:lvl>
    <w:lvl w:ilvl="1" w:tentative="0">
      <w:start w:val="0"/>
      <w:numFmt w:val="decimal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lvlText w:val="%9"/>
      <w:legacy w:legacy="1" w:legacySpace="0" w:legacyIndent="0"/>
      <w:lvlJc w:val="left"/>
      <w:rPr>
        <w:rFonts w:hint="eastAsia" w:ascii="宋体" w:eastAsia="宋体"/>
      </w:rPr>
    </w:lvl>
  </w:abstractNum>
  <w:abstractNum w:abstractNumId="1">
    <w:nsid w:val="7BDC66A4"/>
    <w:multiLevelType w:val="singleLevel"/>
    <w:tmpl w:val="7BDC66A4"/>
    <w:lvl w:ilvl="0" w:tentative="0">
      <w:start w:val="1"/>
      <w:numFmt w:val="chineseCounting"/>
      <w:suff w:val="space"/>
      <w:lvlText w:val="(%1)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g4NzViM2M0MTYwNzRjMTc4MTdjNzEzZTVmYmMxYzIifQ=="/>
  </w:docVars>
  <w:rsids>
    <w:rsidRoot w:val="7A1F614A"/>
    <w:rsid w:val="00666D33"/>
    <w:rsid w:val="0068742A"/>
    <w:rsid w:val="006E086E"/>
    <w:rsid w:val="00A8265A"/>
    <w:rsid w:val="00B3542B"/>
    <w:rsid w:val="00CB2063"/>
    <w:rsid w:val="00D50B3F"/>
    <w:rsid w:val="00DB3A74"/>
    <w:rsid w:val="00F53B11"/>
    <w:rsid w:val="00F9348F"/>
    <w:rsid w:val="049878B8"/>
    <w:rsid w:val="04C401EA"/>
    <w:rsid w:val="09E515CC"/>
    <w:rsid w:val="0A5F6524"/>
    <w:rsid w:val="0AED14B8"/>
    <w:rsid w:val="0AF7023F"/>
    <w:rsid w:val="0E2A40D8"/>
    <w:rsid w:val="115D5CE6"/>
    <w:rsid w:val="147E5A3C"/>
    <w:rsid w:val="14C12F5A"/>
    <w:rsid w:val="157A56F4"/>
    <w:rsid w:val="15EC0523"/>
    <w:rsid w:val="16EB1452"/>
    <w:rsid w:val="1A316B6F"/>
    <w:rsid w:val="1E244199"/>
    <w:rsid w:val="1F0D1CEA"/>
    <w:rsid w:val="1FD237AB"/>
    <w:rsid w:val="20FC1D7C"/>
    <w:rsid w:val="213F3B84"/>
    <w:rsid w:val="25D3218B"/>
    <w:rsid w:val="27B62629"/>
    <w:rsid w:val="2AAD3743"/>
    <w:rsid w:val="3140103B"/>
    <w:rsid w:val="31B63A54"/>
    <w:rsid w:val="31F23FA6"/>
    <w:rsid w:val="332130EA"/>
    <w:rsid w:val="378F04FB"/>
    <w:rsid w:val="3A6D6E2B"/>
    <w:rsid w:val="3CD45E6B"/>
    <w:rsid w:val="3D1D06D7"/>
    <w:rsid w:val="3F593DE1"/>
    <w:rsid w:val="40F81899"/>
    <w:rsid w:val="44DB41F5"/>
    <w:rsid w:val="46A22F9A"/>
    <w:rsid w:val="48CC28F5"/>
    <w:rsid w:val="4A9C5496"/>
    <w:rsid w:val="517A4987"/>
    <w:rsid w:val="53207C6D"/>
    <w:rsid w:val="55767AC0"/>
    <w:rsid w:val="58BC224B"/>
    <w:rsid w:val="59813979"/>
    <w:rsid w:val="5A51344A"/>
    <w:rsid w:val="5C062640"/>
    <w:rsid w:val="5C8005D2"/>
    <w:rsid w:val="5EF41078"/>
    <w:rsid w:val="5FD16F32"/>
    <w:rsid w:val="612B57DA"/>
    <w:rsid w:val="617F14D2"/>
    <w:rsid w:val="61B861ED"/>
    <w:rsid w:val="61EA51B7"/>
    <w:rsid w:val="64095AE9"/>
    <w:rsid w:val="676954D1"/>
    <w:rsid w:val="69873E00"/>
    <w:rsid w:val="69C9461F"/>
    <w:rsid w:val="69FD14B4"/>
    <w:rsid w:val="6A533B69"/>
    <w:rsid w:val="6D7C6A2A"/>
    <w:rsid w:val="6EC4533E"/>
    <w:rsid w:val="6FF762C9"/>
    <w:rsid w:val="716F542B"/>
    <w:rsid w:val="721B4C06"/>
    <w:rsid w:val="74760188"/>
    <w:rsid w:val="752E2E69"/>
    <w:rsid w:val="759374AF"/>
    <w:rsid w:val="76AB49BD"/>
    <w:rsid w:val="789C549E"/>
    <w:rsid w:val="78AA1A7F"/>
    <w:rsid w:val="798A5060"/>
    <w:rsid w:val="7A053438"/>
    <w:rsid w:val="7A1F614A"/>
    <w:rsid w:val="7A8D1935"/>
    <w:rsid w:val="7B1879E6"/>
    <w:rsid w:val="7BC950F4"/>
    <w:rsid w:val="7C1B5BC5"/>
    <w:rsid w:val="7C4701BC"/>
    <w:rsid w:val="7D295BD9"/>
    <w:rsid w:val="7D382875"/>
    <w:rsid w:val="7D64413D"/>
    <w:rsid w:val="7DED491E"/>
    <w:rsid w:val="7E212C06"/>
    <w:rsid w:val="7F61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numPr>
        <w:ilvl w:val="0"/>
        <w:numId w:val="1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6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481</Words>
  <Characters>575</Characters>
  <Lines>4</Lines>
  <Paragraphs>1</Paragraphs>
  <TotalTime>0</TotalTime>
  <ScaleCrop>false</ScaleCrop>
  <LinksUpToDate>false</LinksUpToDate>
  <CharactersWithSpaces>624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2022-09-06T02:19:00Z</dcterms:created>
  <dc:creator>广东国垚信息科技有限公司</dc:creator>
  <cp:lastModifiedBy>诶丶原来是钊钊丫</cp:lastModifiedBy>
  <cp:lastPrinted>2023-02-27T08:07:00Z</cp:lastPrinted>
  <dcterms:modified xsi:type="dcterms:W3CDTF">2023-11-28T07:58:39Z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C08D804458AD4ED1BF4A3E93825AC044</vt:lpwstr>
  </property>
</Properties>
</file>