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eastAsia="楷体_GB2312"/>
          <w:sz w:val="32"/>
          <w:szCs w:val="32"/>
        </w:rPr>
      </w:pPr>
    </w:p>
    <w:p>
      <w:pPr>
        <w:pStyle w:val="23"/>
        <w:pageBreakBefore w:val="0"/>
        <w:widowControl w:val="0"/>
        <w:kinsoku/>
        <w:wordWrap/>
        <w:overflowPunct/>
        <w:topLinePunct w:val="0"/>
        <w:autoSpaceDE/>
        <w:autoSpaceDN/>
        <w:bidi w:val="0"/>
        <w:spacing w:line="580" w:lineRule="exact"/>
        <w:jc w:val="right"/>
        <w:textAlignment w:val="auto"/>
        <w:rPr>
          <w:rFonts w:hint="eastAsia" w:ascii="方正楷体_GBK" w:hAnsi="方正楷体_GBK" w:eastAsia="方正楷体_GBK" w:cs="方正楷体_GBK"/>
          <w:sz w:val="32"/>
          <w:szCs w:val="32"/>
          <w:lang w:val="en-US" w:eastAsia="zh-CN"/>
        </w:rPr>
      </w:pPr>
      <w:r>
        <w:rPr>
          <w:rFonts w:hint="eastAsia" w:ascii="Times New Roman" w:hAnsi="Times New Roman" w:eastAsia="方正仿宋_GBK" w:cs="方正仿宋_GBK"/>
          <w:sz w:val="32"/>
          <w:szCs w:val="32"/>
        </w:rPr>
        <w:t>惠阳</w:t>
      </w:r>
      <w:r>
        <w:rPr>
          <w:rFonts w:hint="eastAsia" w:ascii="Times New Roman" w:hAnsi="Times New Roman" w:eastAsia="方正仿宋_GBK" w:cs="方正仿宋_GBK"/>
          <w:sz w:val="32"/>
          <w:szCs w:val="32"/>
          <w:lang w:eastAsia="zh-CN"/>
        </w:rPr>
        <w:t>自然资</w:t>
      </w:r>
      <w:r>
        <w:rPr>
          <w:rFonts w:hint="eastAsia" w:ascii="Times New Roman" w:hAnsi="Times New Roman" w:eastAsia="方正仿宋_GBK" w:cs="方正仿宋_GBK"/>
          <w:sz w:val="32"/>
          <w:szCs w:val="32"/>
        </w:rPr>
        <w:t>〔20</w:t>
      </w:r>
      <w:r>
        <w:rPr>
          <w:rFonts w:hint="eastAsia" w:ascii="Times New Roman" w:hAnsi="Times New Roman" w:eastAsia="方正仿宋_GBK" w:cs="方正仿宋_GBK"/>
          <w:sz w:val="32"/>
          <w:szCs w:val="32"/>
          <w:lang w:val="en-US" w:eastAsia="zh-CN"/>
        </w:rPr>
        <w:t>23</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814</w:t>
      </w:r>
      <w:r>
        <w:rPr>
          <w:rFonts w:hint="eastAsia" w:ascii="Times New Roman" w:hAnsi="Times New Roman" w:eastAsia="方正仿宋_GBK" w:cs="方正仿宋_GBK"/>
          <w:sz w:val="32"/>
          <w:szCs w:val="32"/>
        </w:rPr>
        <w:t>号</w:t>
      </w:r>
      <w:r>
        <w:rPr>
          <w:rFonts w:hint="eastAsia" w:ascii="仿宋" w:hAnsi="仿宋" w:eastAsia="方正仿宋_GBK" w:cs="方正仿宋_GBK"/>
          <w:sz w:val="32"/>
          <w:szCs w:val="32"/>
        </w:rPr>
        <w:t xml:space="preserve">     </w:t>
      </w:r>
      <w:r>
        <w:rPr>
          <w:rFonts w:hint="eastAsia" w:ascii="仿宋" w:hAnsi="仿宋"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jc w:val="both"/>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sz w:val="44"/>
          <w:szCs w:val="44"/>
          <w:lang w:val="en-US" w:eastAsia="zh-CN"/>
        </w:rPr>
      </w:pPr>
      <w:bookmarkStart w:id="1" w:name="_GoBack"/>
      <w:r>
        <w:rPr>
          <w:rFonts w:hint="eastAsia" w:ascii="Times New Roman" w:hAnsi="Times New Roman" w:eastAsia="方正小标宋_GBK" w:cs="方正小标宋_GBK"/>
          <w:b/>
          <w:bCs/>
          <w:sz w:val="44"/>
          <w:szCs w:val="44"/>
          <w:lang w:val="en-US" w:eastAsia="zh-CN"/>
        </w:rPr>
        <w:t>惠州市惠阳区自然资源局关于粤东天然气</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sz w:val="44"/>
          <w:szCs w:val="44"/>
          <w:lang w:val="en-US" w:eastAsia="zh-CN"/>
        </w:rPr>
      </w:pPr>
      <w:r>
        <w:rPr>
          <w:rFonts w:hint="eastAsia" w:ascii="Times New Roman" w:hAnsi="Times New Roman" w:eastAsia="方正小标宋_GBK" w:cs="方正小标宋_GBK"/>
          <w:b/>
          <w:bCs/>
          <w:sz w:val="44"/>
          <w:szCs w:val="44"/>
          <w:lang w:val="en-US" w:eastAsia="zh-CN"/>
        </w:rPr>
        <w:t>主管网惠州－海丰干线项目（惠阳段）</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sz w:val="44"/>
          <w:szCs w:val="44"/>
        </w:rPr>
      </w:pPr>
      <w:r>
        <w:rPr>
          <w:rFonts w:hint="eastAsia" w:ascii="Times New Roman" w:hAnsi="Times New Roman" w:eastAsia="方正小标宋_GBK" w:cs="方正小标宋_GBK"/>
          <w:b/>
          <w:bCs/>
          <w:sz w:val="44"/>
          <w:szCs w:val="44"/>
        </w:rPr>
        <w:t>征地补偿安置方案</w:t>
      </w:r>
    </w:p>
    <w:bookmarkEnd w:id="1"/>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，拟征收惠州市惠阳区良井镇松元村长途</w:t>
      </w:r>
      <w:r>
        <w:rPr>
          <w:rFonts w:hint="eastAsia" w:ascii="Times New Roman" w:hAnsi="Times New Roman" w:eastAsia="方正仿宋_GBK" w:cs="方正仿宋_GBK"/>
          <w:bCs/>
          <w:color w:val="000000"/>
          <w:sz w:val="32"/>
          <w:szCs w:val="32"/>
          <w:u w:val="none"/>
          <w:lang w:val="en-US" w:eastAsia="zh-CN"/>
        </w:rPr>
        <w:t>股份</w:t>
      </w:r>
      <w:r>
        <w:rPr>
          <w:rFonts w:hint="eastAsia" w:ascii="Times New Roman" w:hAnsi="Times New Roman" w:eastAsia="方正仿宋_GBK" w:cs="方正仿宋_GBK"/>
          <w:bCs/>
          <w:color w:val="000000"/>
          <w:sz w:val="32"/>
          <w:szCs w:val="32"/>
          <w:u w:val="none"/>
        </w:rPr>
        <w:t>经济合作社所有的</w:t>
      </w:r>
      <w:r>
        <w:rPr>
          <w:rFonts w:hint="eastAsia" w:ascii="Times New Roman" w:hAnsi="Times New Roman" w:eastAsia="方正仿宋_GBK" w:cs="方正仿宋_GBK"/>
          <w:bCs/>
          <w:color w:val="000000"/>
          <w:sz w:val="32"/>
          <w:szCs w:val="32"/>
          <w:u w:val="none"/>
          <w:lang w:val="en-US" w:eastAsia="zh-CN"/>
        </w:rPr>
        <w:t>面积合计</w:t>
      </w:r>
      <w:r>
        <w:rPr>
          <w:rFonts w:hint="eastAsia" w:ascii="Times New Roman" w:hAnsi="Times New Roman" w:eastAsia="方正仿宋_GBK" w:cs="仿宋"/>
          <w:bCs/>
          <w:color w:val="000000"/>
          <w:sz w:val="32"/>
          <w:szCs w:val="32"/>
          <w:u w:val="none"/>
          <w:lang w:val="en-US" w:eastAsia="zh-CN"/>
        </w:rPr>
        <w:t>0.2097</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作为粤东天然气主干管网惠州-海丰干线项目</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bCs/>
          <w:color w:val="000000"/>
          <w:sz w:val="32"/>
          <w:szCs w:val="32"/>
          <w:u w:val="none"/>
          <w:lang w:val="en-US" w:eastAsia="zh-CN"/>
        </w:rPr>
        <w:t>惠阳段</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bCs/>
          <w:color w:val="000000"/>
          <w:sz w:val="32"/>
          <w:szCs w:val="32"/>
          <w:u w:val="none"/>
          <w:lang w:val="en-US" w:eastAsia="zh-CN"/>
        </w:rPr>
        <w:t>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4</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27</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、《惠州市惠阳区集体土地征收与补偿实施细则》（惠阳府办〔2023〕9号）、《惠州市惠阳区征地留用地折算货币补偿标准》（惠阳府〔2023〕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0" w:name="_Toc16733"/>
      <w:r>
        <w:rPr>
          <w:rFonts w:hint="eastAsia" w:ascii="Times New Roman" w:hAnsi="Times New Roman" w:eastAsia="方正黑体_GBK" w:cs="方正黑体_GBK"/>
          <w:b w:val="0"/>
          <w:bCs/>
          <w:sz w:val="32"/>
          <w:szCs w:val="32"/>
          <w:u w:val="none"/>
        </w:rPr>
        <w:t>一、</w:t>
      </w:r>
      <w:bookmarkEnd w:id="0"/>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方正仿宋_GBK"/>
          <w:bCs/>
          <w:color w:val="000000"/>
          <w:sz w:val="32"/>
          <w:szCs w:val="32"/>
          <w:u w:val="none"/>
        </w:rPr>
        <w:t>良井镇松元村</w:t>
      </w:r>
      <w:r>
        <w:rPr>
          <w:rFonts w:ascii="Times New Roman" w:hAnsi="Times New Roman" w:eastAsia="方正仿宋_GBK"/>
          <w:bCs/>
          <w:color w:val="auto"/>
          <w:sz w:val="32"/>
          <w:szCs w:val="32"/>
        </w:rPr>
        <w:t>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Cs/>
          <w:color w:val="000000"/>
          <w:sz w:val="32"/>
          <w:szCs w:val="32"/>
          <w:u w:val="none"/>
        </w:rPr>
        <w:t>惠州市惠阳区良井镇松元村长途</w:t>
      </w:r>
      <w:r>
        <w:rPr>
          <w:rFonts w:hint="eastAsia" w:ascii="Times New Roman" w:hAnsi="Times New Roman" w:eastAsia="方正仿宋_GBK" w:cs="方正仿宋_GBK"/>
          <w:bCs/>
          <w:color w:val="000000"/>
          <w:sz w:val="32"/>
          <w:szCs w:val="32"/>
          <w:u w:val="none"/>
          <w:lang w:val="en-US" w:eastAsia="zh-CN"/>
        </w:rPr>
        <w:t>股份</w:t>
      </w:r>
      <w:r>
        <w:rPr>
          <w:rFonts w:hint="eastAsia" w:ascii="Times New Roman" w:hAnsi="Times New Roman" w:eastAsia="方正仿宋_GBK" w:cs="方正仿宋_GBK"/>
          <w:bCs/>
          <w:color w:val="000000"/>
          <w:sz w:val="32"/>
          <w:szCs w:val="32"/>
          <w:u w:val="none"/>
        </w:rPr>
        <w:t>经济合作社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合计</w:t>
      </w:r>
      <w:r>
        <w:rPr>
          <w:rFonts w:hint="eastAsia" w:ascii="Times New Roman" w:hAnsi="Times New Roman" w:eastAsia="方正仿宋_GBK" w:cs="仿宋"/>
          <w:bCs/>
          <w:color w:val="000000"/>
          <w:sz w:val="32"/>
          <w:szCs w:val="32"/>
          <w:u w:val="none"/>
          <w:lang w:val="en-US" w:eastAsia="zh-CN"/>
        </w:rPr>
        <w:t>0.2097</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地类均属园地</w:t>
      </w:r>
      <w:r>
        <w:rPr>
          <w:rFonts w:hint="eastAsia" w:ascii="Times New Roman" w:hAnsi="Times New Roman" w:eastAsia="方正仿宋_GBK" w:cs="方正仿宋_GBK"/>
          <w:bCs/>
          <w:sz w:val="32"/>
          <w:szCs w:val="32"/>
          <w:u w:val="none"/>
        </w:rPr>
        <w:t>。四至范围详见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kern w:val="2"/>
          <w:sz w:val="32"/>
          <w:szCs w:val="32"/>
          <w:lang w:val="en-US" w:eastAsia="zh-CN" w:bidi="ar"/>
        </w:rPr>
        <w:t>［粤东天然气主干管网惠州-海丰干线项目（惠阳段）］</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cs="方正仿宋_GBK"/>
          <w:bCs/>
          <w:sz w:val="32"/>
          <w:szCs w:val="32"/>
          <w:u w:val="none"/>
        </w:rPr>
        <w:t>粤东天然气主干管网惠州-海丰干线项目</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bCs/>
          <w:sz w:val="32"/>
          <w:szCs w:val="32"/>
          <w:u w:val="none"/>
        </w:rPr>
        <w:t>惠阳段</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bCs/>
          <w:color w:val="auto"/>
          <w:sz w:val="32"/>
          <w:szCs w:val="32"/>
          <w:u w:val="none"/>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根据《惠州市人民政府关于公布实施征收农用地区片综合地价的公告》（惠府公〔2021〕4号），拟征收土地属于区片二类：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征收园地</w:t>
      </w:r>
      <w:r>
        <w:rPr>
          <w:rFonts w:hint="eastAsia" w:ascii="Times New Roman" w:hAnsi="Times New Roman" w:eastAsia="方正仿宋_GBK" w:cs="仿宋"/>
          <w:bCs/>
          <w:color w:val="000000"/>
          <w:sz w:val="32"/>
          <w:szCs w:val="32"/>
          <w:u w:val="none"/>
          <w:lang w:val="en-US" w:eastAsia="zh-CN"/>
        </w:rPr>
        <w:t>0.2097</w:t>
      </w:r>
      <w:r>
        <w:rPr>
          <w:rFonts w:hint="eastAsia" w:ascii="Times New Roman" w:hAnsi="Times New Roman" w:eastAsia="方正仿宋_GBK" w:cs="方正仿宋_GBK"/>
          <w:bCs/>
          <w:color w:val="auto"/>
          <w:sz w:val="32"/>
          <w:szCs w:val="32"/>
          <w:u w:val="none"/>
          <w:lang w:val="en-US" w:eastAsia="zh-CN"/>
        </w:rPr>
        <w:t>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仿宋"/>
          <w:bCs/>
          <w:color w:val="auto"/>
          <w:sz w:val="32"/>
          <w:szCs w:val="32"/>
          <w:u w:val="none"/>
          <w:lang w:val="en-US" w:eastAsia="zh-CN"/>
        </w:rPr>
        <w:t>108.3</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仿宋"/>
          <w:bCs/>
          <w:color w:val="auto"/>
          <w:sz w:val="32"/>
          <w:szCs w:val="32"/>
          <w:u w:val="none"/>
          <w:lang w:val="en-US" w:eastAsia="zh-CN"/>
        </w:rPr>
        <w:t>22.7105</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lang w:eastAsia="zh-CN"/>
        </w:rPr>
      </w:pPr>
      <w:r>
        <w:rPr>
          <w:rFonts w:hint="eastAsia" w:ascii="Times New Roman" w:hAnsi="Times New Roman" w:eastAsia="方正仿宋_GBK" w:cs="方正仿宋_GBK"/>
          <w:color w:val="auto"/>
          <w:sz w:val="32"/>
          <w:szCs w:val="32"/>
          <w:highlight w:val="none"/>
          <w:u w:val="none"/>
        </w:rPr>
        <w:t>以上土地补偿及安置补助费共</w:t>
      </w:r>
      <w:r>
        <w:rPr>
          <w:rFonts w:hint="eastAsia" w:ascii="Times New Roman" w:hAnsi="Times New Roman" w:eastAsia="方正仿宋_GBK" w:cs="仿宋"/>
          <w:bCs/>
          <w:color w:val="auto"/>
          <w:sz w:val="32"/>
          <w:szCs w:val="32"/>
          <w:u w:val="none"/>
          <w:lang w:val="en-US" w:eastAsia="zh-CN"/>
        </w:rPr>
        <w:t>22.7105</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被征地</w:t>
      </w:r>
      <w:r>
        <w:rPr>
          <w:rFonts w:hint="eastAsia" w:ascii="Times New Roman" w:hAnsi="Times New Roman" w:eastAsia="方正仿宋_GBK" w:cs="方正仿宋_GBK"/>
          <w:color w:val="auto"/>
          <w:sz w:val="32"/>
          <w:szCs w:val="32"/>
          <w:highlight w:val="none"/>
          <w:u w:val="none"/>
          <w:lang w:val="en-US" w:eastAsia="zh-CN"/>
        </w:rPr>
        <w:t>上没有青苗和地上附着物，属于空地，</w:t>
      </w:r>
      <w:r>
        <w:rPr>
          <w:rFonts w:hint="eastAsia" w:ascii="Times New Roman" w:hAnsi="Times New Roman" w:eastAsia="方正仿宋_GBK" w:cs="方正仿宋_GBK"/>
          <w:color w:val="auto"/>
          <w:sz w:val="32"/>
          <w:szCs w:val="32"/>
          <w:highlight w:val="none"/>
          <w:u w:val="none"/>
          <w:lang w:eastAsia="zh-CN"/>
        </w:rPr>
        <w:t>因此</w:t>
      </w:r>
      <w:r>
        <w:rPr>
          <w:rFonts w:hint="eastAsia" w:ascii="Times New Roman" w:hAnsi="Times New Roman" w:eastAsia="方正仿宋_GBK" w:cs="方正仿宋_GBK"/>
          <w:color w:val="auto"/>
          <w:sz w:val="32"/>
          <w:szCs w:val="32"/>
          <w:highlight w:val="none"/>
          <w:u w:val="none"/>
        </w:rPr>
        <w:t>补偿费</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000000"/>
          <w:sz w:val="32"/>
          <w:szCs w:val="32"/>
          <w:u w:val="none"/>
          <w:lang w:val="en-US" w:eastAsia="zh-CN"/>
        </w:rPr>
        <w:t>0万</w:t>
      </w:r>
      <w:r>
        <w:rPr>
          <w:rFonts w:hint="eastAsia" w:ascii="Times New Roman" w:hAnsi="Times New Roman" w:eastAsia="方正仿宋_GBK" w:cs="方正仿宋_GBK"/>
          <w:color w:val="auto"/>
          <w:sz w:val="32"/>
          <w:szCs w:val="32"/>
          <w:highlight w:val="none"/>
          <w:u w:val="none"/>
        </w:rPr>
        <w:t>元。</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auto"/>
          <w:sz w:val="32"/>
          <w:szCs w:val="32"/>
          <w:highlight w:val="none"/>
          <w:u w:val="none"/>
          <w:lang w:val="en-US" w:eastAsia="zh-CN"/>
        </w:rPr>
        <w:t>0.0315</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惠州市惠阳区人民政府关于印发</w:t>
      </w:r>
      <w:r>
        <w:rPr>
          <w:rFonts w:hint="eastAsia" w:ascii="Times New Roman" w:hAnsi="Times New Roman" w:eastAsia="方正仿宋_GBK" w:cs="方正仿宋_GBK"/>
          <w:color w:val="auto"/>
          <w:sz w:val="32"/>
          <w:szCs w:val="32"/>
          <w:highlight w:val="none"/>
          <w:u w:val="none"/>
          <w:lang w:val="en-US" w:eastAsia="zh-CN"/>
        </w:rPr>
        <w:t>&lt;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&gt;</w:t>
      </w:r>
      <w:r>
        <w:rPr>
          <w:rFonts w:hint="eastAsia" w:ascii="Times New Roman" w:hAnsi="Times New Roman" w:eastAsia="方正仿宋_GBK" w:cs="方正仿宋_GBK"/>
          <w:color w:val="auto"/>
          <w:sz w:val="32"/>
          <w:szCs w:val="32"/>
          <w:highlight w:val="none"/>
          <w:u w:val="none"/>
          <w:lang w:eastAsia="zh-CN"/>
        </w:rPr>
        <w:t>的通知》（</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方正仿宋_GBK" w:cs="仿宋"/>
          <w:bCs/>
          <w:color w:val="auto"/>
          <w:sz w:val="32"/>
          <w:szCs w:val="32"/>
          <w:highlight w:val="none"/>
          <w:u w:val="none"/>
          <w:lang w:val="en-US" w:eastAsia="zh-CN"/>
        </w:rPr>
        <w:t>1100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仿宋"/>
          <w:bCs/>
          <w:color w:val="auto"/>
          <w:sz w:val="32"/>
          <w:szCs w:val="32"/>
          <w:highlight w:val="none"/>
          <w:u w:val="none"/>
          <w:lang w:val="en-US" w:eastAsia="zh-CN"/>
        </w:rPr>
        <w:t>34.65</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overflowPunct/>
        <w:topLinePunct w:val="0"/>
        <w:autoSpaceDE w:val="0"/>
        <w:autoSpaceDN/>
        <w:bidi w:val="0"/>
        <w:adjustRightInd/>
        <w:snapToGrid/>
        <w:spacing w:line="58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bCs/>
          <w:sz w:val="32"/>
          <w:szCs w:val="32"/>
          <w:u w:val="none"/>
        </w:rPr>
        <w:t>粤东天然气主干管网惠州-海丰干线项目</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bCs/>
          <w:sz w:val="32"/>
          <w:szCs w:val="32"/>
          <w:u w:val="none"/>
        </w:rPr>
        <w:t>惠阳段</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仿宋"/>
          <w:bCs/>
          <w:color w:val="auto"/>
          <w:sz w:val="32"/>
          <w:szCs w:val="32"/>
          <w:u w:val="none"/>
          <w:lang w:val="en-US" w:eastAsia="zh-CN"/>
        </w:rPr>
        <w:t>57.3605</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方正仿宋_GBK" w:cs="仿宋"/>
          <w:bCs/>
          <w:color w:val="auto"/>
          <w:sz w:val="32"/>
          <w:szCs w:val="32"/>
          <w:u w:val="none"/>
          <w:lang w:val="en-US" w:eastAsia="zh-CN"/>
        </w:rPr>
        <w:t>22.7105</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仿宋"/>
          <w:bCs/>
          <w:color w:val="auto"/>
          <w:sz w:val="32"/>
          <w:szCs w:val="32"/>
          <w:highlight w:val="none"/>
          <w:u w:val="none"/>
          <w:lang w:val="en-US" w:eastAsia="zh-CN"/>
        </w:rPr>
        <w:t>34.65</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sz w:val="32"/>
          <w:szCs w:val="32"/>
        </w:rPr>
        <w:t xml:space="preserve"> </w:t>
      </w:r>
    </w:p>
    <w:p>
      <w:pPr>
        <w:keepNext w:val="0"/>
        <w:keepLines w:val="0"/>
        <w:pageBreakBefore w:val="0"/>
        <w:widowControl w:val="0"/>
        <w:kinsoku/>
        <w:wordWrap w:val="0"/>
        <w:overflowPunct/>
        <w:topLinePunct w:val="0"/>
        <w:autoSpaceDE w:val="0"/>
        <w:autoSpaceDN/>
        <w:bidi w:val="0"/>
        <w:adjustRightInd/>
        <w:snapToGrid/>
        <w:spacing w:line="58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w:t>
      </w:r>
    </w:p>
    <w:p>
      <w:pPr>
        <w:pStyle w:val="2"/>
        <w:rPr>
          <w:rFonts w:hint="eastAsia"/>
        </w:rPr>
      </w:pPr>
    </w:p>
    <w:p>
      <w:pPr>
        <w:keepLines w:val="0"/>
        <w:pageBreakBefore w:val="0"/>
        <w:kinsoku/>
        <w:wordWrap w:val="0"/>
        <w:overflowPunct/>
        <w:topLinePunct w:val="0"/>
        <w:autoSpaceDE w:val="0"/>
        <w:autoSpaceDN/>
        <w:bidi w:val="0"/>
        <w:adjustRightInd/>
        <w:snapToGrid/>
        <w:spacing w:line="580" w:lineRule="exact"/>
        <w:ind w:firstLine="641"/>
        <w:jc w:val="center"/>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惠州市惠阳区自然资源局                               2023年11月</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 xml:space="preserve">6日 </w:t>
      </w:r>
    </w:p>
    <w:p>
      <w:pPr>
        <w:pStyle w:val="19"/>
        <w:keepNext w:val="0"/>
        <w:keepLines w:val="0"/>
        <w:pageBreakBefore w:val="0"/>
        <w:widowControl/>
        <w:kinsoku/>
        <w:wordWrap/>
        <w:overflowPunct/>
        <w:topLinePunct w:val="0"/>
        <w:autoSpaceDE/>
        <w:autoSpaceDN/>
        <w:bidi w:val="0"/>
        <w:adjustRightInd w:val="0"/>
        <w:snapToGrid w:val="0"/>
        <w:spacing w:line="1000" w:lineRule="exact"/>
        <w:ind w:left="0" w:leftChars="0" w:firstLine="320" w:firstLineChars="100"/>
        <w:textAlignment w:val="auto"/>
        <w:rPr>
          <w:rFonts w:hint="default" w:ascii="方正仿宋_GBK" w:hAnsi="方正仿宋_GBK" w:eastAsia="方正仿宋_GBK" w:cs="方正仿宋_GBK"/>
          <w:sz w:val="32"/>
          <w:szCs w:val="32"/>
          <w:lang w:val="en-US" w:eastAsia="zh-CN"/>
        </w:rPr>
      </w:pPr>
    </w:p>
    <w:sectPr>
      <w:headerReference r:id="rId3" w:type="default"/>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526C2"/>
    <w:rsid w:val="003B35B2"/>
    <w:rsid w:val="006B5D72"/>
    <w:rsid w:val="0116327B"/>
    <w:rsid w:val="03DB6FED"/>
    <w:rsid w:val="0629030A"/>
    <w:rsid w:val="07445F78"/>
    <w:rsid w:val="085E1523"/>
    <w:rsid w:val="086F754F"/>
    <w:rsid w:val="087669BA"/>
    <w:rsid w:val="08955C68"/>
    <w:rsid w:val="09A21C1E"/>
    <w:rsid w:val="0A94009A"/>
    <w:rsid w:val="0ADC328A"/>
    <w:rsid w:val="0DA75480"/>
    <w:rsid w:val="0E0D241F"/>
    <w:rsid w:val="0E4B1AF9"/>
    <w:rsid w:val="0F2C036B"/>
    <w:rsid w:val="0FB12E83"/>
    <w:rsid w:val="109754E3"/>
    <w:rsid w:val="11A03DA6"/>
    <w:rsid w:val="11B14509"/>
    <w:rsid w:val="13506C5E"/>
    <w:rsid w:val="14294FC9"/>
    <w:rsid w:val="15940436"/>
    <w:rsid w:val="159704B3"/>
    <w:rsid w:val="175D4363"/>
    <w:rsid w:val="17F3347C"/>
    <w:rsid w:val="1A2E3EC0"/>
    <w:rsid w:val="1A5C5DE4"/>
    <w:rsid w:val="1B016311"/>
    <w:rsid w:val="1CE64833"/>
    <w:rsid w:val="1D923095"/>
    <w:rsid w:val="2048324C"/>
    <w:rsid w:val="20B4037D"/>
    <w:rsid w:val="22D4169F"/>
    <w:rsid w:val="23C43F26"/>
    <w:rsid w:val="23EF2942"/>
    <w:rsid w:val="24964461"/>
    <w:rsid w:val="272F448E"/>
    <w:rsid w:val="27E64955"/>
    <w:rsid w:val="29B15007"/>
    <w:rsid w:val="29C42EFB"/>
    <w:rsid w:val="2B9D4087"/>
    <w:rsid w:val="2BD14336"/>
    <w:rsid w:val="2CB91E04"/>
    <w:rsid w:val="2CE55C1C"/>
    <w:rsid w:val="2DEB7E1B"/>
    <w:rsid w:val="2DF65AE3"/>
    <w:rsid w:val="2E66451A"/>
    <w:rsid w:val="2E976F24"/>
    <w:rsid w:val="31086B87"/>
    <w:rsid w:val="31290644"/>
    <w:rsid w:val="312C21F8"/>
    <w:rsid w:val="31CD6ECF"/>
    <w:rsid w:val="32A30F1A"/>
    <w:rsid w:val="3339525A"/>
    <w:rsid w:val="33DE312E"/>
    <w:rsid w:val="340531E8"/>
    <w:rsid w:val="34401B9A"/>
    <w:rsid w:val="35F96AE1"/>
    <w:rsid w:val="382B51A4"/>
    <w:rsid w:val="38733D42"/>
    <w:rsid w:val="3D4D6FCF"/>
    <w:rsid w:val="3D996CC0"/>
    <w:rsid w:val="3DC02797"/>
    <w:rsid w:val="3EC609CF"/>
    <w:rsid w:val="3F902D8B"/>
    <w:rsid w:val="41DA52E3"/>
    <w:rsid w:val="4400327C"/>
    <w:rsid w:val="46001931"/>
    <w:rsid w:val="463240FF"/>
    <w:rsid w:val="466959C4"/>
    <w:rsid w:val="469F1143"/>
    <w:rsid w:val="49696192"/>
    <w:rsid w:val="4A305017"/>
    <w:rsid w:val="4BD82DFC"/>
    <w:rsid w:val="4C9963D4"/>
    <w:rsid w:val="4D3C0BDA"/>
    <w:rsid w:val="4DA82CB1"/>
    <w:rsid w:val="523F6FF6"/>
    <w:rsid w:val="531E52A3"/>
    <w:rsid w:val="53603588"/>
    <w:rsid w:val="54095B81"/>
    <w:rsid w:val="541E65D7"/>
    <w:rsid w:val="5455799B"/>
    <w:rsid w:val="556C117E"/>
    <w:rsid w:val="56174D2A"/>
    <w:rsid w:val="56352554"/>
    <w:rsid w:val="56383CC3"/>
    <w:rsid w:val="56B86CF6"/>
    <w:rsid w:val="56E16B37"/>
    <w:rsid w:val="58397E09"/>
    <w:rsid w:val="584E7FE8"/>
    <w:rsid w:val="58974596"/>
    <w:rsid w:val="59A24FCE"/>
    <w:rsid w:val="5A291A52"/>
    <w:rsid w:val="5AD4757C"/>
    <w:rsid w:val="5B272FFC"/>
    <w:rsid w:val="5B99790C"/>
    <w:rsid w:val="5C9E07FA"/>
    <w:rsid w:val="5CD27B6E"/>
    <w:rsid w:val="5F1B70D1"/>
    <w:rsid w:val="5FBD627A"/>
    <w:rsid w:val="5FBE2AA6"/>
    <w:rsid w:val="60364A24"/>
    <w:rsid w:val="603E4856"/>
    <w:rsid w:val="60965A78"/>
    <w:rsid w:val="60D526C2"/>
    <w:rsid w:val="61577037"/>
    <w:rsid w:val="615F1098"/>
    <w:rsid w:val="617E50F5"/>
    <w:rsid w:val="646A170B"/>
    <w:rsid w:val="64835701"/>
    <w:rsid w:val="66A6195E"/>
    <w:rsid w:val="66D44E8C"/>
    <w:rsid w:val="67AE1793"/>
    <w:rsid w:val="68584009"/>
    <w:rsid w:val="6900196E"/>
    <w:rsid w:val="6AA32269"/>
    <w:rsid w:val="6AEA403F"/>
    <w:rsid w:val="6B866DFF"/>
    <w:rsid w:val="6D2408B2"/>
    <w:rsid w:val="6D9C434E"/>
    <w:rsid w:val="6E8F3D69"/>
    <w:rsid w:val="6F483C1F"/>
    <w:rsid w:val="70005411"/>
    <w:rsid w:val="715A3706"/>
    <w:rsid w:val="72462B2E"/>
    <w:rsid w:val="72901397"/>
    <w:rsid w:val="73465E8D"/>
    <w:rsid w:val="74654D69"/>
    <w:rsid w:val="74661622"/>
    <w:rsid w:val="763F2C7F"/>
    <w:rsid w:val="765E52A7"/>
    <w:rsid w:val="77B62F1C"/>
    <w:rsid w:val="7A1D072D"/>
    <w:rsid w:val="7A306643"/>
    <w:rsid w:val="7B722271"/>
    <w:rsid w:val="7B924AA4"/>
    <w:rsid w:val="7BC50F63"/>
    <w:rsid w:val="7BF87042"/>
    <w:rsid w:val="7D1A043E"/>
    <w:rsid w:val="7DB93F99"/>
    <w:rsid w:val="7F120747"/>
    <w:rsid w:val="7F436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wordWrap w:val="0"/>
      <w:autoSpaceDE w:val="0"/>
      <w:autoSpaceDN w:val="0"/>
      <w:spacing w:before="340" w:after="330" w:line="576" w:lineRule="auto"/>
      <w:outlineLvl w:val="0"/>
    </w:pPr>
    <w:rPr>
      <w:rFonts w:ascii="Batang" w:hAnsi="Calibri" w:eastAsia="Batang" w:cs="宋体"/>
      <w:b/>
      <w:bCs/>
      <w:kern w:val="44"/>
      <w:sz w:val="44"/>
      <w:szCs w:val="44"/>
      <w:lang w:eastAsia="ko-KR"/>
    </w:rPr>
  </w:style>
  <w:style w:type="paragraph" w:styleId="4">
    <w:name w:val="heading 2"/>
    <w:next w:val="1"/>
    <w:unhideWhenUsed/>
    <w:qFormat/>
    <w:uiPriority w:val="0"/>
    <w:pPr>
      <w:keepNext/>
      <w:keepLines/>
      <w:widowControl w:val="0"/>
      <w:spacing w:beforeLines="0" w:beforeAutospacing="0" w:afterLines="0" w:afterAutospacing="0" w:line="580" w:lineRule="exact"/>
      <w:ind w:firstLine="960" w:firstLineChars="200"/>
      <w:jc w:val="both"/>
      <w:outlineLvl w:val="1"/>
    </w:pPr>
    <w:rPr>
      <w:rFonts w:ascii="Arial" w:hAnsi="Arial" w:eastAsia="方正黑体_GBK" w:cs="Times New Roman"/>
      <w:spacing w:val="0"/>
      <w:kern w:val="2"/>
      <w:sz w:val="32"/>
      <w:szCs w:val="24"/>
      <w:lang w:val="en-US" w:eastAsia="zh-CN" w:bidi="ar-SA"/>
    </w:rPr>
  </w:style>
  <w:style w:type="paragraph" w:styleId="2">
    <w:name w:val="heading 3"/>
    <w:basedOn w:val="1"/>
    <w:next w:val="1"/>
    <w:unhideWhenUsed/>
    <w:qFormat/>
    <w:uiPriority w:val="0"/>
    <w:pPr>
      <w:keepNext/>
      <w:keepLines/>
      <w:spacing w:before="156" w:beforeLines="50" w:after="156" w:afterLines="50" w:line="416" w:lineRule="auto"/>
      <w:ind w:firstLine="560" w:firstLineChars="200"/>
      <w:outlineLvl w:val="2"/>
    </w:pPr>
    <w:rPr>
      <w:rFonts w:ascii="仿宋" w:hAnsi="仿宋" w:eastAsia="微软雅黑"/>
      <w:b/>
      <w:bCs/>
      <w:color w:val="000000"/>
      <w:sz w:val="32"/>
      <w:szCs w:val="32"/>
      <w:shd w:val="clear" w:color="auto" w:fill="FFFFFF"/>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styleId="6">
    <w:name w:val="Body Text"/>
    <w:basedOn w:val="1"/>
    <w:next w:val="7"/>
    <w:qFormat/>
    <w:uiPriority w:val="0"/>
    <w:pPr>
      <w:tabs>
        <w:tab w:val="left" w:pos="562"/>
        <w:tab w:val="left" w:pos="3372"/>
        <w:tab w:val="left" w:pos="3653"/>
      </w:tabs>
    </w:pPr>
    <w:rPr>
      <w:rFonts w:ascii="Times New Roman" w:hAnsi="Times New Roman" w:eastAsia="宋体" w:cs="Times New Roman"/>
    </w:rPr>
  </w:style>
  <w:style w:type="paragraph" w:styleId="7">
    <w:name w:val="toc 5"/>
    <w:basedOn w:val="1"/>
    <w:next w:val="1"/>
    <w:qFormat/>
    <w:uiPriority w:val="0"/>
    <w:pPr>
      <w:ind w:left="1680" w:leftChars="800"/>
    </w:pPr>
    <w:rPr>
      <w:rFonts w:ascii="Times New Roman" w:hAnsi="Times New Roman" w:eastAsia="宋体" w:cs="Times New Roman"/>
      <w:sz w:val="21"/>
    </w:rPr>
  </w:style>
  <w:style w:type="paragraph" w:styleId="8">
    <w:name w:val="Body Text Indent"/>
    <w:basedOn w:val="1"/>
    <w:qFormat/>
    <w:uiPriority w:val="0"/>
    <w:pPr>
      <w:spacing w:after="120"/>
      <w:ind w:left="420" w:leftChars="200"/>
    </w:pPr>
  </w:style>
  <w:style w:type="paragraph" w:styleId="9">
    <w:name w:val="Block Text"/>
    <w:basedOn w:val="1"/>
    <w:next w:val="1"/>
    <w:qFormat/>
    <w:uiPriority w:val="0"/>
    <w:pPr>
      <w:ind w:left="1440" w:leftChars="700" w:right="1440" w:rightChars="700"/>
    </w:pPr>
  </w:style>
  <w:style w:type="paragraph" w:styleId="10">
    <w:name w:val="Plain Text"/>
    <w:basedOn w:val="1"/>
    <w:unhideWhenUsed/>
    <w:qFormat/>
    <w:uiPriority w:val="99"/>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kern w:val="2"/>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3">
    <w:name w:val="Normal (Web)"/>
    <w:basedOn w:val="1"/>
    <w:unhideWhenUsed/>
    <w:qFormat/>
    <w:uiPriority w:val="99"/>
    <w:pPr>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Pr>
      <w:kern w:val="0"/>
      <w:sz w:val="24"/>
      <w:lang w:val="en-US" w:eastAsia="zh-CN" w:bidi="ar"/>
    </w:rPr>
  </w:style>
  <w:style w:type="paragraph" w:styleId="14">
    <w:name w:val="Body Text First Indent 2"/>
    <w:basedOn w:val="8"/>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19">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20">
    <w:name w:val="样式1"/>
    <w:basedOn w:val="21"/>
    <w:qFormat/>
    <w:uiPriority w:val="0"/>
  </w:style>
  <w:style w:type="paragraph" w:customStyle="1" w:styleId="21">
    <w:name w:val="正文1"/>
    <w:basedOn w:val="1"/>
    <w:qFormat/>
    <w:uiPriority w:val="99"/>
    <w:pPr>
      <w:ind w:firstLine="708" w:firstLineChars="236"/>
    </w:pPr>
    <w:rPr>
      <w:rFonts w:ascii="仿宋_GB2312" w:eastAsia="仿宋_GB2312" w:cs="仿宋_GB2312"/>
      <w:sz w:val="30"/>
      <w:szCs w:val="30"/>
    </w:rPr>
  </w:style>
  <w:style w:type="paragraph" w:customStyle="1" w:styleId="22">
    <w:name w:val="No Spacing"/>
    <w:qFormat/>
    <w:uiPriority w:val="0"/>
    <w:pPr>
      <w:widowControl w:val="0"/>
      <w:spacing w:before="50" w:after="50" w:line="360" w:lineRule="auto"/>
      <w:jc w:val="both"/>
    </w:pPr>
    <w:rPr>
      <w:rFonts w:ascii="Calibri" w:hAnsi="Calibri" w:eastAsia="宋体" w:cs="Times New Roman"/>
      <w:kern w:val="2"/>
      <w:sz w:val="24"/>
      <w:szCs w:val="22"/>
      <w:lang w:val="en-US" w:eastAsia="zh-CN" w:bidi="ar-SA"/>
    </w:rPr>
  </w:style>
  <w:style w:type="paragraph" w:customStyle="1" w:styleId="23">
    <w:name w:val="正文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24">
    <w:name w:val="readonlyfieldval1"/>
    <w:basedOn w:val="17"/>
    <w:qFormat/>
    <w:uiPriority w:val="0"/>
  </w:style>
  <w:style w:type="paragraph" w:customStyle="1" w:styleId="25">
    <w:name w:val="正文 New New New"/>
    <w:next w:val="26"/>
    <w:qFormat/>
    <w:uiPriority w:val="0"/>
    <w:pPr>
      <w:widowControl w:val="0"/>
      <w:jc w:val="both"/>
    </w:pPr>
    <w:rPr>
      <w:rFonts w:ascii="宋体" w:hAnsi="宋体" w:eastAsia="方正仿宋_GBK" w:cs="Times New Roman"/>
      <w:kern w:val="2"/>
      <w:sz w:val="32"/>
      <w:szCs w:val="32"/>
      <w:lang w:val="en-US" w:eastAsia="zh-CN"/>
    </w:rPr>
  </w:style>
  <w:style w:type="paragraph" w:customStyle="1" w:styleId="26">
    <w:name w:val="标题 3 New"/>
    <w:basedOn w:val="25"/>
    <w:next w:val="25"/>
    <w:qFormat/>
    <w:uiPriority w:val="0"/>
    <w:pPr>
      <w:keepNext/>
      <w:keepLines/>
      <w:spacing w:line="413" w:lineRule="auto"/>
      <w:outlineLvl w:val="2"/>
    </w:pPr>
    <w:rPr>
      <w:b/>
      <w:sz w:val="32"/>
    </w:rPr>
  </w:style>
  <w:style w:type="paragraph" w:customStyle="1" w:styleId="27">
    <w:name w:val="BodyText"/>
    <w:basedOn w:val="1"/>
    <w:next w:val="28"/>
    <w:qFormat/>
    <w:uiPriority w:val="0"/>
    <w:pPr>
      <w:ind w:left="138"/>
      <w:jc w:val="both"/>
      <w:textAlignment w:val="baseline"/>
    </w:pPr>
    <w:rPr>
      <w:rFonts w:ascii="宋体" w:hAnsi="宋体" w:eastAsia="宋体"/>
      <w:kern w:val="2"/>
      <w:sz w:val="32"/>
      <w:szCs w:val="32"/>
      <w:lang w:val="en-US" w:eastAsia="zh-CN" w:bidi="ar-SA"/>
    </w:rPr>
  </w:style>
  <w:style w:type="paragraph" w:customStyle="1" w:styleId="28">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character" w:customStyle="1" w:styleId="29">
    <w:name w:val="NormalCharacter"/>
    <w:semiHidden/>
    <w:qFormat/>
    <w:uiPriority w:val="0"/>
    <w:rPr>
      <w:rFonts w:ascii="Times New Roman" w:hAnsi="Times New Roman" w:eastAsia="宋体" w:cs="Times New Roman"/>
      <w:kern w:val="2"/>
      <w:sz w:val="21"/>
      <w:szCs w:val="22"/>
      <w:lang w:val="en-US" w:eastAsia="zh-CN" w:bidi="ar-SA"/>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2021-05-20T07:07:00Z</dcterms:created>
  <dc:creator>张丽芬</dc:creator>
  <cp:lastModifiedBy>办公室套文号</cp:lastModifiedBy>
  <cp:lastPrinted>2023-11-16T02:08:00Z</cp:lastPrinted>
  <dcterms:modified xsi:type="dcterms:W3CDTF">2023-11-16T06:55:54Z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802E2BD7BBFD41EB958D2EF7DC8C2710</vt:lpwstr>
  </property>
</Properties>
</file>