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jc w:val="center"/>
        <w:rPr>
          <w:rFonts w:ascii="方正小标宋简体" w:hAnsi="方正小标宋简体" w:eastAsia="方正小标宋简体" w:cs="方正小标宋简体"/>
          <w:sz w:val="36"/>
          <w:szCs w:val="36"/>
        </w:rPr>
      </w:pPr>
      <w:bookmarkStart w:id="0" w:name="_GoBack"/>
      <w:bookmarkEnd w:id="0"/>
      <w:r>
        <w:rPr>
          <w:rFonts w:hint="eastAsia" w:ascii="方正小标宋简体" w:hAnsi="方正小标宋简体" w:eastAsia="方正小标宋简体" w:cs="方正小标宋简体"/>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方正小标宋简体" w:hAnsi="方正小标宋简体" w:eastAsia="方正小标宋简体" w:cs="方正小标宋简体"/>
          <w:sz w:val="36"/>
          <w:szCs w:val="36"/>
        </w:rPr>
        <w:instrText xml:space="preserve">ADDIN CNKISM.UserStyle</w:instrText>
      </w:r>
      <w:r>
        <w:rPr>
          <w:rFonts w:hint="eastAsia" w:ascii="方正小标宋简体" w:hAnsi="方正小标宋简体" w:eastAsia="方正小标宋简体" w:cs="方正小标宋简体"/>
          <w:sz w:val="36"/>
          <w:szCs w:val="36"/>
        </w:rPr>
        <w:fldChar w:fldCharType="end"/>
      </w:r>
      <w:r>
        <w:rPr>
          <w:rFonts w:hint="eastAsia" w:ascii="方正小标宋简体" w:hAnsi="方正小标宋简体" w:eastAsia="方正小标宋简体" w:cs="方正小标宋简体"/>
          <w:sz w:val="36"/>
          <w:szCs w:val="36"/>
        </w:rPr>
        <w:t>《惠州市物业管理条例（草案）》（征求意见稿）</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征求到的意见及其采纳情况汇总表（网上公示阶段）</w:t>
      </w:r>
    </w:p>
    <w:tbl>
      <w:tblPr>
        <w:tblStyle w:val="9"/>
        <w:tblW w:w="15251" w:type="dxa"/>
        <w:tblInd w:w="-4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896"/>
        <w:gridCol w:w="9477"/>
        <w:gridCol w:w="3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690" w:type="dxa"/>
            <w:vAlign w:val="center"/>
          </w:tcPr>
          <w:p>
            <w:pPr>
              <w:jc w:val="center"/>
              <w:rPr>
                <w:rFonts w:ascii="黑体" w:hAnsi="黑体" w:eastAsia="黑体" w:cs="黑体"/>
                <w:sz w:val="30"/>
                <w:szCs w:val="30"/>
              </w:rPr>
            </w:pPr>
            <w:r>
              <w:rPr>
                <w:rFonts w:hint="eastAsia" w:ascii="黑体" w:hAnsi="黑体" w:eastAsia="黑体" w:cs="黑体"/>
                <w:sz w:val="30"/>
                <w:szCs w:val="30"/>
              </w:rPr>
              <w:t>序号</w:t>
            </w:r>
          </w:p>
        </w:tc>
        <w:tc>
          <w:tcPr>
            <w:tcW w:w="1896" w:type="dxa"/>
          </w:tcPr>
          <w:p>
            <w:pPr>
              <w:jc w:val="center"/>
              <w:rPr>
                <w:rFonts w:ascii="黑体" w:hAnsi="黑体" w:eastAsia="黑体" w:cs="黑体"/>
                <w:sz w:val="30"/>
                <w:szCs w:val="30"/>
              </w:rPr>
            </w:pPr>
            <w:r>
              <w:rPr>
                <w:rFonts w:hint="eastAsia" w:ascii="黑体" w:hAnsi="黑体" w:eastAsia="黑体" w:cs="黑体"/>
                <w:sz w:val="30"/>
                <w:szCs w:val="30"/>
              </w:rPr>
              <w:t>单位/个人</w:t>
            </w:r>
          </w:p>
        </w:tc>
        <w:tc>
          <w:tcPr>
            <w:tcW w:w="9477" w:type="dxa"/>
          </w:tcPr>
          <w:p>
            <w:pPr>
              <w:jc w:val="center"/>
              <w:rPr>
                <w:rFonts w:ascii="黑体" w:hAnsi="黑体" w:eastAsia="黑体" w:cs="黑体"/>
                <w:sz w:val="30"/>
                <w:szCs w:val="30"/>
              </w:rPr>
            </w:pPr>
            <w:r>
              <w:rPr>
                <w:rFonts w:hint="eastAsia" w:ascii="黑体" w:hAnsi="黑体" w:eastAsia="黑体" w:cs="黑体"/>
                <w:sz w:val="30"/>
                <w:szCs w:val="30"/>
              </w:rPr>
              <w:t>意见或建议</w:t>
            </w:r>
          </w:p>
        </w:tc>
        <w:tc>
          <w:tcPr>
            <w:tcW w:w="3188" w:type="dxa"/>
          </w:tcPr>
          <w:p>
            <w:pPr>
              <w:jc w:val="center"/>
              <w:rPr>
                <w:rFonts w:ascii="黑体" w:hAnsi="黑体" w:eastAsia="黑体" w:cs="黑体"/>
                <w:sz w:val="30"/>
                <w:szCs w:val="30"/>
              </w:rPr>
            </w:pPr>
            <w:r>
              <w:rPr>
                <w:rFonts w:hint="eastAsia" w:ascii="黑体" w:hAnsi="黑体" w:eastAsia="黑体" w:cs="黑体"/>
                <w:sz w:val="30"/>
                <w:szCs w:val="30"/>
              </w:rPr>
              <w:t>采纳情况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896"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b/>
                <w:bCs/>
                <w:sz w:val="28"/>
                <w:szCs w:val="28"/>
              </w:rPr>
              <w:t>市民A</w:t>
            </w:r>
          </w:p>
        </w:tc>
        <w:tc>
          <w:tcPr>
            <w:tcW w:w="9477" w:type="dxa"/>
          </w:tcPr>
          <w:p>
            <w:pPr>
              <w:spacing w:line="400" w:lineRule="exact"/>
              <w:ind w:firstLine="562" w:firstLineChars="200"/>
              <w:jc w:val="left"/>
              <w:rPr>
                <w:rFonts w:ascii="仿宋_GB2312" w:hAnsi="仿宋_GB2312" w:eastAsia="仿宋_GB2312" w:cs="仿宋_GB2312"/>
                <w:sz w:val="28"/>
                <w:szCs w:val="28"/>
              </w:rPr>
            </w:pPr>
            <w:r>
              <w:rPr>
                <w:rFonts w:ascii="仿宋_GB2312" w:hAnsi="仿宋_GB2312" w:eastAsia="仿宋_GB2312" w:cs="仿宋_GB2312"/>
                <w:b/>
                <w:bCs/>
                <w:sz w:val="28"/>
                <w:szCs w:val="28"/>
              </w:rPr>
              <w:t>1.</w:t>
            </w:r>
            <w:r>
              <w:rPr>
                <w:rFonts w:hint="eastAsia" w:ascii="仿宋_GB2312" w:hAnsi="仿宋_GB2312" w:eastAsia="仿宋_GB2312" w:cs="仿宋_GB2312"/>
                <w:b/>
                <w:bCs/>
                <w:sz w:val="28"/>
                <w:szCs w:val="28"/>
              </w:rPr>
              <w:t>第三十八条（三）“符合业主委员会委员候选人产生办法中关于居住期限的要求，且常住小区；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描述缺少”常住小区“的标准，且剥夺了业主自由居住权和共同管理小区公共物业的权利。建议删除此非必要条款。</w:t>
            </w:r>
          </w:p>
          <w:p>
            <w:pPr>
              <w:spacing w:line="400" w:lineRule="exact"/>
              <w:ind w:firstLine="562" w:firstLineChars="200"/>
              <w:jc w:val="left"/>
              <w:rPr>
                <w:rFonts w:ascii="仿宋_GB2312" w:hAnsi="仿宋_GB2312" w:eastAsia="仿宋_GB2312" w:cs="仿宋_GB2312"/>
                <w:b/>
                <w:bCs/>
                <w:sz w:val="28"/>
                <w:szCs w:val="28"/>
              </w:rPr>
            </w:pPr>
            <w:r>
              <w:rPr>
                <w:rFonts w:ascii="仿宋_GB2312" w:hAnsi="仿宋_GB2312" w:eastAsia="仿宋_GB2312" w:cs="仿宋_GB2312"/>
                <w:b/>
                <w:bCs/>
                <w:sz w:val="28"/>
                <w:szCs w:val="28"/>
              </w:rPr>
              <w:t>2.</w:t>
            </w:r>
            <w:r>
              <w:rPr>
                <w:rFonts w:hint="eastAsia" w:ascii="仿宋_GB2312" w:hAnsi="仿宋_GB2312" w:eastAsia="仿宋_GB2312" w:cs="仿宋_GB2312"/>
                <w:b/>
                <w:bCs/>
                <w:sz w:val="28"/>
                <w:szCs w:val="28"/>
              </w:rPr>
              <w:t>第三十八条（四）身体健康，没有严重身体疾病，不影响其履行业主委员会职务；</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描述缺少“身体健康”的标准，并有歧视嫌疑。前文条款（二）"具有民事行为能力“已经足够。业主选举产生就是合理。建议删除此条款。</w:t>
            </w:r>
          </w:p>
          <w:p>
            <w:pPr>
              <w:spacing w:line="400" w:lineRule="exact"/>
              <w:ind w:firstLine="562" w:firstLineChars="200"/>
              <w:jc w:val="left"/>
              <w:rPr>
                <w:rFonts w:ascii="仿宋_GB2312" w:hAnsi="仿宋_GB2312" w:eastAsia="仿宋_GB2312" w:cs="仿宋_GB2312"/>
                <w:b/>
                <w:bCs/>
                <w:sz w:val="28"/>
                <w:szCs w:val="28"/>
              </w:rPr>
            </w:pPr>
            <w:r>
              <w:rPr>
                <w:rFonts w:ascii="仿宋_GB2312" w:hAnsi="仿宋_GB2312" w:eastAsia="仿宋_GB2312" w:cs="仿宋_GB2312"/>
                <w:b/>
                <w:bCs/>
                <w:sz w:val="28"/>
                <w:szCs w:val="28"/>
              </w:rPr>
              <w:t>3.</w:t>
            </w:r>
            <w:r>
              <w:rPr>
                <w:rFonts w:hint="eastAsia" w:ascii="仿宋_GB2312" w:hAnsi="仿宋_GB2312" w:eastAsia="仿宋_GB2312" w:cs="仿宋_GB2312"/>
                <w:b/>
                <w:bCs/>
                <w:sz w:val="28"/>
                <w:szCs w:val="28"/>
              </w:rPr>
              <w:t>第三十八条（五）按时足额交纳物业服务费、不存在欠缴住宅专项维修资金及其他需要业主共同分担费用的情况；</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“按时足额”表述不清，不符合《合同法》关于合同主体和责任&amp;义务的描述，建议描述清楚“按物业服务合同约定”字样。</w:t>
            </w:r>
          </w:p>
          <w:p>
            <w:pPr>
              <w:spacing w:line="400" w:lineRule="exact"/>
              <w:ind w:firstLine="562" w:firstLineChars="200"/>
              <w:jc w:val="left"/>
              <w:rPr>
                <w:rFonts w:ascii="仿宋_GB2312" w:hAnsi="仿宋_GB2312" w:eastAsia="仿宋_GB2312" w:cs="仿宋_GB2312"/>
                <w:b/>
                <w:bCs/>
                <w:sz w:val="28"/>
                <w:szCs w:val="28"/>
              </w:rPr>
            </w:pPr>
            <w:r>
              <w:rPr>
                <w:rFonts w:ascii="仿宋_GB2312" w:hAnsi="仿宋_GB2312" w:eastAsia="仿宋_GB2312" w:cs="仿宋_GB2312"/>
                <w:b/>
                <w:bCs/>
                <w:sz w:val="28"/>
                <w:szCs w:val="28"/>
              </w:rPr>
              <w:t>4.</w:t>
            </w:r>
            <w:r>
              <w:rPr>
                <w:rFonts w:hint="eastAsia" w:ascii="仿宋_GB2312" w:hAnsi="仿宋_GB2312" w:eastAsia="仿宋_GB2312" w:cs="仿宋_GB2312"/>
                <w:b/>
                <w:bCs/>
                <w:sz w:val="28"/>
                <w:szCs w:val="28"/>
              </w:rPr>
              <w:t>第三十八条（十）没有因违法违纪等原因被国家机关、企业事业单位开除公职或者辞退；</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违法记录可以直接问派出所查案底。企业人员违纪无法查询或举证困难。普通企业人员违纪作为限制业委会候选人资格太过严苛，业委会候选人都要去每个用人单位开个证明给没有违纪辞退（有的企业旷工2天就按违纪辞退）这个没有可操作性，也不合理。</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建议参照《广州市物业管理条例》</w:t>
            </w:r>
          </w:p>
          <w:p>
            <w:pPr>
              <w:spacing w:line="400" w:lineRule="exact"/>
              <w:ind w:firstLine="562" w:firstLineChars="200"/>
              <w:jc w:val="left"/>
              <w:rPr>
                <w:rFonts w:ascii="仿宋_GB2312" w:hAnsi="仿宋_GB2312" w:eastAsia="仿宋_GB2312" w:cs="仿宋_GB2312"/>
                <w:b/>
                <w:bCs/>
                <w:sz w:val="28"/>
                <w:szCs w:val="28"/>
              </w:rPr>
            </w:pPr>
            <w:r>
              <w:rPr>
                <w:rFonts w:ascii="仿宋_GB2312" w:hAnsi="仿宋_GB2312" w:eastAsia="仿宋_GB2312" w:cs="仿宋_GB2312"/>
                <w:b/>
                <w:bCs/>
                <w:sz w:val="28"/>
                <w:szCs w:val="28"/>
              </w:rPr>
              <w:t>5.</w:t>
            </w:r>
            <w:r>
              <w:rPr>
                <w:rFonts w:hint="eastAsia" w:ascii="仿宋_GB2312" w:hAnsi="仿宋_GB2312" w:eastAsia="仿宋_GB2312" w:cs="仿宋_GB2312"/>
                <w:b/>
                <w:bCs/>
                <w:sz w:val="28"/>
                <w:szCs w:val="28"/>
              </w:rPr>
              <w:t>第三十八条（十一）严格遵守本物业服务区域业主公约，履行业主义务，没有损害公共利益行为；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业委会成立之前没有业主公约和义务之说，只有遵守合同和法律法规。此条款容易误导建设方、住建局、街道、物业和筹备组等各方人员，造成备案程序困难。本条款是多余的，建议删除。</w:t>
            </w:r>
          </w:p>
          <w:p>
            <w:pPr>
              <w:spacing w:line="400" w:lineRule="exact"/>
              <w:ind w:firstLine="562" w:firstLineChars="200"/>
              <w:jc w:val="left"/>
              <w:rPr>
                <w:rFonts w:ascii="仿宋_GB2312" w:hAnsi="仿宋_GB2312" w:eastAsia="仿宋_GB2312" w:cs="仿宋_GB2312"/>
                <w:b/>
                <w:bCs/>
                <w:sz w:val="28"/>
                <w:szCs w:val="28"/>
              </w:rPr>
            </w:pPr>
            <w:r>
              <w:rPr>
                <w:rFonts w:ascii="仿宋_GB2312" w:hAnsi="仿宋_GB2312" w:eastAsia="仿宋_GB2312" w:cs="仿宋_GB2312"/>
                <w:b/>
                <w:bCs/>
                <w:sz w:val="28"/>
                <w:szCs w:val="28"/>
              </w:rPr>
              <w:t>6.</w:t>
            </w:r>
            <w:r>
              <w:rPr>
                <w:rFonts w:hint="eastAsia" w:ascii="仿宋_GB2312" w:hAnsi="仿宋_GB2312" w:eastAsia="仿宋_GB2312" w:cs="仿宋_GB2312"/>
                <w:b/>
                <w:bCs/>
                <w:sz w:val="28"/>
                <w:szCs w:val="28"/>
              </w:rPr>
              <w:t>第三十八条（十二）业主大会筹备组人员不得作为业主委员会委员候选人；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缺少依据，且剥夺了筹备组人员作为小区业主参加业委会的权利。惠州市住建调查问卷11条显示：87.5%票数支持“筹备组成员可以竞选业主委员会成员”，但条款描与调查结论相反。</w:t>
            </w:r>
          </w:p>
          <w:p>
            <w:pPr>
              <w:spacing w:line="400" w:lineRule="exact"/>
              <w:ind w:firstLine="560" w:firstLineChars="200"/>
              <w:jc w:val="left"/>
              <w:rPr>
                <w:rFonts w:ascii="仿宋_GB2312" w:hAnsi="仿宋_GB2312" w:eastAsia="仿宋_GB2312" w:cs="仿宋_GB2312"/>
                <w:b/>
                <w:bCs/>
                <w:sz w:val="28"/>
                <w:szCs w:val="28"/>
              </w:rPr>
            </w:pPr>
            <w:r>
              <w:rPr>
                <w:rFonts w:ascii="仿宋_GB2312" w:hAnsi="仿宋_GB2312" w:eastAsia="仿宋_GB2312" w:cs="仿宋_GB2312"/>
                <w:sz w:val="28"/>
                <w:szCs w:val="28"/>
              </w:rPr>
              <w:t>7.</w:t>
            </w:r>
            <w:r>
              <w:rPr>
                <w:rFonts w:hint="eastAsia" w:ascii="仿宋_GB2312" w:hAnsi="仿宋_GB2312" w:eastAsia="仿宋_GB2312" w:cs="仿宋_GB2312"/>
                <w:b/>
                <w:bCs/>
                <w:sz w:val="28"/>
                <w:szCs w:val="28"/>
              </w:rPr>
              <w:t>第三十八条（十三）没有违法犯罪记录；</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缺少依据和可执行标准，如交通肇事罪算不算违法犯罪记录。且严重歧视违法前科人员。</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建议参照《广州市物业管理条例》</w:t>
            </w:r>
            <w:r>
              <w:rPr>
                <w:rFonts w:ascii="仿宋_GB2312" w:hAnsi="仿宋_GB2312" w:eastAsia="仿宋_GB2312" w:cs="仿宋_GB2312"/>
                <w:sz w:val="28"/>
                <w:szCs w:val="28"/>
              </w:rPr>
              <w:t>。</w:t>
            </w:r>
          </w:p>
          <w:p>
            <w:pPr>
              <w:spacing w:line="400" w:lineRule="exact"/>
              <w:ind w:firstLine="560" w:firstLineChars="200"/>
              <w:jc w:val="left"/>
              <w:rPr>
                <w:rFonts w:ascii="仿宋_GB2312" w:hAnsi="仿宋_GB2312" w:eastAsia="仿宋_GB2312" w:cs="仿宋_GB2312"/>
                <w:b/>
                <w:bCs/>
                <w:sz w:val="28"/>
                <w:szCs w:val="28"/>
              </w:rPr>
            </w:pPr>
            <w:r>
              <w:rPr>
                <w:rFonts w:ascii="仿宋_GB2312" w:hAnsi="仿宋_GB2312" w:eastAsia="仿宋_GB2312" w:cs="仿宋_GB2312"/>
                <w:sz w:val="28"/>
                <w:szCs w:val="28"/>
              </w:rPr>
              <w:t>8.</w:t>
            </w:r>
            <w:r>
              <w:rPr>
                <w:rFonts w:hint="eastAsia" w:ascii="仿宋_GB2312" w:hAnsi="仿宋_GB2312" w:eastAsia="仿宋_GB2312" w:cs="仿宋_GB2312"/>
                <w:b/>
                <w:bCs/>
                <w:sz w:val="28"/>
                <w:szCs w:val="28"/>
              </w:rPr>
              <w:t>第十六条 “鼓励旧居住区综合改造后实施物业管理，由物业服务人根据业主的需求，提供环境卫生保洁、公共秩序维护、设施维修养护、绿化养护和房屋维修养护等物业服务，合理收取物业服务费。”</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此条是物业管理人与老旧小区业主产生矛盾的根源，通常是物业公司据此条款非法取得物业管理权之后，变相出卖和侵占业主利益。例如将绿地硬化成停车位、公用房私改成经营用房出租出卖。</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建议修改为“…改造后成立业主委员会后，由业主委员会选聘物业服务人按合同按合同提供有偿服务…”</w:t>
            </w:r>
          </w:p>
        </w:tc>
        <w:tc>
          <w:tcPr>
            <w:tcW w:w="3188" w:type="dxa"/>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建议1：采纳；</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建议2：采纳；</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建议3：采纳</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建议4：部分采纳</w:t>
            </w:r>
            <w:r>
              <w:rPr>
                <w:rFonts w:hint="eastAsia" w:ascii="仿宋_GB2312" w:hAnsi="仿宋_GB2312" w:eastAsia="仿宋_GB2312" w:cs="仿宋_GB2312"/>
                <w:sz w:val="28"/>
                <w:szCs w:val="28"/>
                <w:lang w:eastAsia="zh-CN"/>
              </w:rPr>
              <w:t>，已对条款进行调整修改</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建议5：</w:t>
            </w:r>
            <w:r>
              <w:rPr>
                <w:rFonts w:hint="eastAsia" w:ascii="仿宋_GB2312" w:hAnsi="仿宋_GB2312" w:eastAsia="仿宋_GB2312" w:cs="仿宋_GB2312"/>
                <w:sz w:val="28"/>
                <w:szCs w:val="28"/>
                <w:lang w:eastAsia="zh-CN"/>
              </w:rPr>
              <w:t>不予采纳</w:t>
            </w:r>
            <w:r>
              <w:rPr>
                <w:rFonts w:hint="eastAsia" w:ascii="仿宋_GB2312" w:hAnsi="仿宋_GB2312" w:eastAsia="仿宋_GB2312" w:cs="仿宋_GB2312"/>
                <w:sz w:val="28"/>
                <w:szCs w:val="28"/>
              </w:rPr>
              <w:t>；新建项目均有临时规约等公约，要求业主遵守；</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建议6：</w:t>
            </w:r>
            <w:r>
              <w:rPr>
                <w:rFonts w:hint="eastAsia" w:ascii="仿宋_GB2312" w:hAnsi="仿宋_GB2312" w:eastAsia="仿宋_GB2312" w:cs="仿宋_GB2312"/>
                <w:sz w:val="28"/>
                <w:szCs w:val="28"/>
                <w:lang w:eastAsia="zh-CN"/>
              </w:rPr>
              <w:t>部分采纳，已作调整</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建议7：采纳；</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rPr>
            </w:pPr>
            <w:r>
              <w:rPr>
                <w:rFonts w:hint="eastAsia" w:ascii="仿宋_GB2312" w:hAnsi="仿宋_GB2312" w:eastAsia="仿宋_GB2312" w:cs="仿宋_GB2312"/>
                <w:sz w:val="28"/>
                <w:szCs w:val="28"/>
              </w:rPr>
              <w:t>建议8：部分采纳；现表述更符合旧居改造实际。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896"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b/>
                <w:bCs/>
                <w:sz w:val="28"/>
                <w:szCs w:val="28"/>
              </w:rPr>
              <w:t>市民B</w:t>
            </w:r>
          </w:p>
        </w:tc>
        <w:tc>
          <w:tcPr>
            <w:tcW w:w="9477" w:type="dxa"/>
          </w:tcPr>
          <w:p>
            <w:pPr>
              <w:spacing w:line="40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1.第三十八条第五项：按时足额交纳物业服务费、不存在欠缴住宅专项维修资金及其他需要业主共同分担费用的情况</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这个没有明确按时的定义，是指欠费未超过半年还是只要未按当月规定交费日期交费就算未按时？若是按当月，那就全国没几个业主是符合规定的。因为谁都有个忘记或刚好碰上事情抑或交费日因物业收费系统出现问题，导致业主往后拖等等。就如全国没有一家企业敢说每月工资都是按时发的，财政工资也不敢说。</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建议修改为：每年欠费不超过6个月，超过一次记为不符合当年业主委员会委员资格。当年欠费时效不可应用到下届业主委员会委员选举年。</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2.第三十九条：筹备组在确定候选人名单之前应当征得物业所在地社区党组织同意</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业主委员大会的主体是小区的业主，不是所在地社区党组织，所在地社区党组织只做引导和程序合法的监督者。尽力避免因社区党组织或社区党组织的某个人而导致小区无法成立业主委员会的情况出现。若不更改这条，那增加：把社区管辖的小区数量成立业主委员会的比率作为考核社区党组织政纪的一项了。</w:t>
            </w:r>
          </w:p>
          <w:p>
            <w:pPr>
              <w:spacing w:line="40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3.建议增加内容</w:t>
            </w:r>
            <w:r>
              <w:rPr>
                <w:rFonts w:hint="eastAsia" w:ascii="仿宋_GB2312" w:hAnsi="仿宋_GB2312" w:eastAsia="仿宋_GB2312" w:cs="仿宋_GB2312"/>
                <w:sz w:val="28"/>
                <w:szCs w:val="28"/>
              </w:rPr>
              <w:t>：每两年，举行小区业主对物业服务企业在合同期内的物业服务做投票表决。投票表决结果分以下几种情况：</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投票满意率占小区全体业主的80%及以上时，支持高调物业费的申请；高调比率为物业费的10%，连续两个合同期内，投票满意率都高于80%及以上时，纳入所在社区党组织推荐物业服务企业名单，并有在同等条件下，优先获得某小区物业服务企业资格。</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二、投票满意率占小区全体业主的60%及以上时，支持高调物业费的申请，调高比率为物业费的5%，并督促提高业主满意度。下一投票表决满意度不超过70%时，则将已高调的物业费调整为原来的收费比率。</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投票满意率占小区全体业主的40%及以上时，调低物业费收费比率，调低比率为物业费的5%，所在小区社区党组织约谈相关物业服务企业，督促提高物业服务水平和质量。若约谈后，两个合同服务期内，服务水平和质量没有改善的，呼吁业主举行大会，表决是否更换物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四、投票满意率占小区全体业主的40%以下时，强制小区更换物业服务企业，并处罚当年物业服务收费总额的5%。</w:t>
            </w:r>
          </w:p>
        </w:tc>
        <w:tc>
          <w:tcPr>
            <w:tcW w:w="3188" w:type="dxa"/>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建议1：部分采纳；已对条款进行调整；</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建议2：采纳</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建议3：</w:t>
            </w:r>
            <w:r>
              <w:rPr>
                <w:rFonts w:hint="eastAsia" w:ascii="仿宋_GB2312" w:hAnsi="仿宋_GB2312" w:eastAsia="仿宋_GB2312" w:cs="仿宋_GB2312"/>
                <w:sz w:val="28"/>
                <w:szCs w:val="28"/>
                <w:lang w:eastAsia="zh-CN"/>
              </w:rPr>
              <w:t>不予采纳</w:t>
            </w:r>
            <w:r>
              <w:rPr>
                <w:rFonts w:hint="eastAsia" w:ascii="仿宋_GB2312" w:hAnsi="仿宋_GB2312" w:eastAsia="仿宋_GB2312" w:cs="仿宋_GB2312"/>
                <w:sz w:val="28"/>
                <w:szCs w:val="28"/>
              </w:rPr>
              <w:t>；不符合实际操作，按照物业服务合同操作即可。</w:t>
            </w:r>
          </w:p>
          <w:p>
            <w:pPr>
              <w:spacing w:line="400" w:lineRule="atLeast"/>
              <w:jc w:val="left"/>
              <w:rPr>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市民C</w:t>
            </w:r>
          </w:p>
        </w:tc>
        <w:tc>
          <w:tcPr>
            <w:tcW w:w="9477" w:type="dxa"/>
          </w:tcPr>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1.第十七条 本条例所称业主，是指物业服务区域内不动产权属证书或者不动产登记簿记载的房屋所有权人。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改为“本条例所称业主，是指物业服务区域内不动产权属证书或者不动产登记簿记载的房屋所有权人；房屋属于夫妻共同财产的，夫妻均为业主。”</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理由：物权是财产权中的一种，房屋是夫妻共同财产的重要组成部分，根据《民法典》，夫妻关系存续期间所购房屋属于夫妻共同财产。</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2.第二十二条 符合下列条件的，乡镇人民政府（街道办事处）应当自收到业主申请之日起三十日内组织成立业主大会筹备组：</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（二）已交付使用的专有部分面积达到建筑规划总面积三分之二以上；改为“已交付使用的专有部分面积达到建筑规划总面积二分之一以上；”</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理由：原来物权法的立法规定都是二分之一，如今提高到三分之二没有法理依据，增加工作难度。</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3.第二十三条第二款：筹备组成员就筹备工作意见不一致的，由筹备组组长作出决定….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改为“筹备组成员就筹备工作意见不一致的，按少数服从多数方式表决。”</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一言堂经过证明是绝大多数错误起因。这个组长决定是个创举，完全违背我国的集体事项集体决策规则，无论是党组织、人大、政府，还是企业、社会组织的决策，没有出现过简单粗暴一个人说了算的决策原则。业主大会筹备组决定的是业主的物权权益，筹备组长不是业主，是和物业管理没有任何利害关系的人，由其一言而决即没有法理依据也违反公序良俗。而《广东省物业管理条例》规定首次业主大会筹备组中业主代表不少于60%，立法本意应该就是为了保证业主的事情由业主决策为主的意思，采取少数服从多数决策原则可减少争议，更符合法律人情。</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4.第二十四条 业主大会筹备组成员人数为七至十五人…由下列人员组成：</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改为“业主大会筹备组成员为8-15人”。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按照该条原规定，筹备组成员有乡镇（街道办）1人、居委会1人，建设单位1人，则7人的筹备组中业主只有4人，业主占比57.14%(4/7)违反《广东省物业管理条例》“关于业主代表应当不少于首次业主大会筹备组人数的百分之六十”的规定。</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5.第二十八条有下列情形之一的，居（村）民委员会应当在三十日内组织召开业主大会会议：</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（一）占业主总人数百分之二十以上的业主提议罢免、更换业主委员会委员；</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（二）任期内业主委员会委员人数在候补委员递补后未达到本物业服务区域议事规则规定的业主委员会半数；</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（三）业主委员会被责令限期召开业主大会会议，但逾期不召开；</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（四）乡镇人民政府（街道办事处）提议罢免业主委员会委员；</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（五）发生重大事故或者紧急事件需要及时处理。</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此条应该完全删除。</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这是明显以公权力干预私权，业主大会本质上是基于物权的管理需要成立，物权是业主自身的权利，而由其他组织来代行业主大会权利完全违反立法原意；而且，业主委员会委员无违法行为，乡镇人民政府（街道办事处）提议罢免业主委员会委员无法律依据。</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6.第三十一条 业主大会应当按照本条例第二十条的规定进行表决，未投票表决业主的投票权数不得计入已表决票。</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此句应完全删除。</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住房和城乡建设部关于印发&lt;业主大会和业主委员会指导规则&gt;的通知》第二十五条业主大会应当在业主大会议事规则中约定车位、摊位等特定空间是否计入用于确定业主投票权数的专有部分面积....、第二十六条规定，....未参与表决的业主，其投票权数是否可以计入已表决的多数票，由管理规约或者业主大会议事规则规定。</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7.第三十三条 …采用电子投票形式的，业主大会会议表决的投票期限不超过七日，采用书面征求意见形式的，业主大会会议表决的投票期限不超过十日。…</w:t>
            </w:r>
          </w:p>
          <w:p>
            <w:pPr>
              <w:spacing w:line="40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改为“…采用电子投票形式的，业主大会会议表决的投票期限不超过十五日，采用书面征求意见形式的，业主大会会议表决的投票期限不超过三十日…”</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理由:业主大会（业主委员会）是松散型组织，成员分布广，难以有效通知。召开会议给予更宽松的时间符合情理，且宽松时间限制对工作完成只有积极作用没有负面作用。</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8.第三十三条…如业主采用书面征求意见或集体讨论表决事项，必须持身份证和权属证明原件在乡镇人民政府（街道办事处）的监督指导下或者在第三方公证机构的公证下行使表决。…。</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此句删除。</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理由：业主大会采用实名制召开，不存在无法确认参会人的问题，要业主带“身份证和权属证明原件”参会是提高参会难度，导致会议参与率低，进而导致业主大会失败。</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9.第三十七条 第一款… </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（九）每半年公布业主委员会委员、候补委员交纳物业服务费、停车服务费的情况；…</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此句删除。</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业主委员会只是业主大会的执行机构，成员绝大部分是兼职，可以说只有责任没有权利，而此条规定没有法律依据，却容易引人反感。如果业委会成员做公益行为的工作要公布这些，是否政府相关人员每半年要公布自身收入和财产？</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10.第三十八条 整个条款改为：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业主委员会委员、候补委员应当为本物业服务区域的自然人业主或者单位业主授权的自然人代表，并符合下列条件：</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（一）遵纪守法、热心公益事业、责任心强、具有一定组织能力；</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（二）具有完全民事行为能力；</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（三）符合业主委员会委员候选人产生办法中关于居住期限的要求，且常住小区；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（四）身体健康，没有严重身体疾病，不影响其履行业主委员会职务；</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（五）按时足额交纳物业服务费、不存在欠缴住宅专项维修资金及其他需要业主共同分担费用的情况；</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（六）本人、配偶及其直系亲属与物业服务人无直接的利益关系；</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（七）未有法律法规规定的其他不宜担任业主委员会委员的情形。</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是否符合上述条件由业主大会筹备或业主委员会换届工作小组以少数服从多数的方式表决决定。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业委会成员以兼职为主，绝大部分小区无法为业委会委员提供合理的补贴。而且业委会工作是基于物权的公共管理工作，不是政治权力，给他们设立“信用记录、行政处罚、犯罪记录、筹备组成员”等等前置条件，没有法律依据，不利于业委会的筹备工作，更不利于社会的安定。一般罪犯，如未被剥夺政治权利，都有“被选举权“”，而业主为自己的物权主张权利却没有“被选举权”，这样显然不合情理。</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11.第三十九条 ..同一业主只能推荐一名候选人。筹备组在确定候选人名单之前应当征得物业所在地社区党组织同意….</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此句删除。</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1、业主可以推荐多名候选人，因为业主委员会成员不是1人，起码业主可以推荐等同业委会成员人数的候选人。否则，可能连候选人是否够都存在问题。2、如果业委会候选人名单要征得社区党组织同意，干脆由社区党组织派人管理小区算了，因为党组织不同意就不能成立业委会。这个行为是典型的公权力干预私权行为，无法律依据。业委会是党的业委会还是业主的业委会？这明显违反党中央依法治国的国策。</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12.第四十二条 业主委员会应当自选举产生之日起四十五日内，向乡镇人民政府（街道办事处）备案。备案时应当提交下列资料…</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“（五）所在地的县（区）房屋行政主管部门、乡镇人民政府（街道办事处）认为需要提交的其他资料。”</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此项删除。</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1、关于业委会备案，《国务院法制办公室对&lt;关于“物业管理条例”第十六条的请示&gt;的答复》（国法秘函【2005】439号）明确，业委会备案是一种告知，不具有行政许可性质。2、这种开放性的授权，容易滋生腐败人员以此条阻扰业委会的依法备案；</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13.第四十二条…业主委员会应当持备案回执向公安机关申请刻制业主委员会、业主大会印章，并自刻制业主委员会、业主大会印章之日起十日内，将印章样式书面报告乡镇人民政府（街道办事处）。业主委员会印章应当刻制业主委员会的名称、届别和任期终止日期。业主委员会、业主大会印章由业主委员会保管，需要使用业主委员会印章的，应当有业主委员会过半数委员签字同意。</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改为：“业主委员会应当持备案回执向公安机关申请刻制业主委员会印章，并自刻制业主委员会、业主大会印章之日起十日内，将印章样式书面报告乡镇人民政府（街道办事处）。业主委员会由业主委员会保管，需要使用业主委员会印章的，应当经业主委员会主任或业委会会议同意，经办人登记存档。”</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1、业主大会印章没有实际作用，只有增加业主经济负担，如确认需要业主大会印章的，可以用业主委员会代章。2、“委员会印章加届别和任期终止日期”，没有实际作用，反而增加业委会经济负担，目前很多小区业委会缺乏经济来源，日常办公费用都不足，还要因为换届刻章增加支出，显然不合理。3、业委会用印应该规范，但要半数以上业委会成员签字显然不必要，只会增加委员工作负担。</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14.第四十三条…业主委员会应当在会议召开五日前将会议议题告知物业所在地居（村）民委员会，并听取意见和建议。居（村）民委员会可以根据情况派代表参加。</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此段删除。</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业主委员会会议是常规性工作会议，是业主内部日常事务处理的需要，通知居委会（村委会）不符合人情道理，也没有法律依据，而且影响会议效率，同时，居委会（村委会）也没有那么多人参加会议，无故增加居委会（村委会）工作责任。</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15.第四十九条业主委员会任期届满六个月前，乡镇人民政府（街道办事处）应当成立由业主代表和街道办事处、社区党组织或者物业服务区域基层党组织、辖区公安派出所、居（村）民委员会派员组成的业主委员会换届小组。换届小组由乡镇人民政府（街道办事处）参照业主大会筹备组的办法组建并开展工作。</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此条改为“业主委员会任期届满前3个月，应当由业委会成立换届工作小组，组织召开业主大会会议，进行换届选举，并报告物业所在地的乡镇人民政府（街道办事处）。”</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私权民治是依法治国的基本原理，政府有关组织过多干预业主工作，没有法律依据。首次业主大会筹备是因为没有合法的组织代表业主召开业主大会，而业委会成立后，业委会是业主的合法代表，召开业主大会是其法定责任，把这个责任授权给其它组织，违反民法典立法本意，也增加政府工作负担。同时，业委会是小区自治的合法组织，草案设立业委会换届筹备小组，按照首次业主大会筹备程序进行换届工作，目的是什么？法律依据是什么？</w:t>
            </w:r>
          </w:p>
        </w:tc>
        <w:tc>
          <w:tcPr>
            <w:tcW w:w="3188" w:type="dxa"/>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建议1：</w:t>
            </w:r>
            <w:r>
              <w:rPr>
                <w:rFonts w:hint="eastAsia" w:ascii="仿宋_GB2312" w:hAnsi="仿宋_GB2312" w:eastAsia="仿宋_GB2312" w:cs="仿宋_GB2312"/>
                <w:sz w:val="28"/>
                <w:szCs w:val="28"/>
                <w:lang w:eastAsia="zh-CN"/>
              </w:rPr>
              <w:t>不予采纳，共同财产的界定在本条例中无法规定</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建议2：采纳；</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建议3：</w:t>
            </w:r>
            <w:r>
              <w:rPr>
                <w:rFonts w:hint="eastAsia" w:ascii="仿宋_GB2312" w:hAnsi="仿宋_GB2312" w:eastAsia="仿宋_GB2312" w:cs="仿宋_GB2312"/>
                <w:sz w:val="28"/>
                <w:szCs w:val="28"/>
                <w:lang w:eastAsia="zh-CN"/>
              </w:rPr>
              <w:t>不予</w:t>
            </w:r>
            <w:r>
              <w:rPr>
                <w:rFonts w:hint="eastAsia" w:ascii="仿宋_GB2312" w:hAnsi="仿宋_GB2312" w:eastAsia="仿宋_GB2312" w:cs="仿宋_GB2312"/>
                <w:sz w:val="28"/>
                <w:szCs w:val="28"/>
              </w:rPr>
              <w:t>采纳</w:t>
            </w:r>
            <w:r>
              <w:rPr>
                <w:rFonts w:hint="eastAsia" w:ascii="仿宋_GB2312" w:hAnsi="仿宋_GB2312" w:eastAsia="仿宋_GB2312" w:cs="仿宋_GB2312"/>
                <w:sz w:val="28"/>
                <w:szCs w:val="28"/>
                <w:lang w:eastAsia="zh-CN"/>
              </w:rPr>
              <w:t>，不符合《业主大会和业主委员会指导规则》相关规定</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建议4：</w:t>
            </w:r>
            <w:r>
              <w:rPr>
                <w:rFonts w:hint="eastAsia" w:ascii="仿宋_GB2312" w:hAnsi="仿宋_GB2312" w:eastAsia="仿宋_GB2312" w:cs="仿宋_GB2312"/>
                <w:sz w:val="28"/>
                <w:szCs w:val="28"/>
                <w:lang w:eastAsia="zh-CN"/>
              </w:rPr>
              <w:t>不予采纳</w:t>
            </w:r>
            <w:r>
              <w:rPr>
                <w:rFonts w:hint="eastAsia" w:ascii="仿宋_GB2312" w:hAnsi="仿宋_GB2312" w:eastAsia="仿宋_GB2312" w:cs="仿宋_GB2312"/>
                <w:sz w:val="28"/>
                <w:szCs w:val="28"/>
              </w:rPr>
              <w:t>，上位法已有明确规定；</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建议5：</w:t>
            </w:r>
            <w:r>
              <w:rPr>
                <w:rFonts w:hint="eastAsia" w:ascii="仿宋_GB2312" w:hAnsi="仿宋_GB2312" w:eastAsia="仿宋_GB2312" w:cs="仿宋_GB2312"/>
                <w:sz w:val="28"/>
                <w:szCs w:val="28"/>
                <w:lang w:eastAsia="zh-CN"/>
              </w:rPr>
              <w:t>不予采纳</w:t>
            </w:r>
            <w:r>
              <w:rPr>
                <w:rFonts w:hint="eastAsia" w:ascii="仿宋_GB2312" w:hAnsi="仿宋_GB2312" w:eastAsia="仿宋_GB2312" w:cs="仿宋_GB2312"/>
                <w:sz w:val="28"/>
                <w:szCs w:val="28"/>
              </w:rPr>
              <w:t>，体现了对业主委员会的指导和监督；</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建议6：不予采纳；《民法典》已有相关规定（</w:t>
            </w:r>
            <w:r>
              <w:rPr>
                <w:rFonts w:hint="eastAsia" w:ascii="仿宋_GB2312" w:hAnsi="仿宋_GB2312" w:eastAsia="仿宋_GB2312" w:cs="仿宋_GB2312"/>
                <w:sz w:val="28"/>
                <w:szCs w:val="28"/>
                <w:lang w:eastAsia="zh-CN"/>
              </w:rPr>
              <w:t>第二百七十八</w:t>
            </w:r>
            <w:r>
              <w:rPr>
                <w:rFonts w:hint="eastAsia" w:ascii="仿宋_GB2312" w:hAnsi="仿宋_GB2312" w:eastAsia="仿宋_GB2312" w:cs="仿宋_GB2312"/>
                <w:sz w:val="28"/>
                <w:szCs w:val="28"/>
              </w:rPr>
              <w:t>条）。</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建议7：</w:t>
            </w:r>
            <w:r>
              <w:rPr>
                <w:rFonts w:hint="eastAsia" w:ascii="仿宋_GB2312" w:hAnsi="仿宋_GB2312" w:eastAsia="仿宋_GB2312" w:cs="仿宋_GB2312"/>
                <w:sz w:val="28"/>
                <w:szCs w:val="28"/>
                <w:lang w:eastAsia="zh-CN"/>
              </w:rPr>
              <w:t>不予采纳，现时间规定更利于提高投票效率，保障工作顺利进行</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建议8：不予采纳，理由不成立，原规定更体现业主参与表决的真实性。</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建议9：不予采纳，理由不成立；与业主委员会履行义务行为相违背；</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建议10：部分采纳，相关条款已调整</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建议11：</w:t>
            </w:r>
            <w:r>
              <w:rPr>
                <w:rFonts w:hint="eastAsia" w:ascii="仿宋_GB2312" w:hAnsi="仿宋_GB2312" w:eastAsia="仿宋_GB2312" w:cs="仿宋_GB2312"/>
                <w:sz w:val="28"/>
                <w:szCs w:val="28"/>
                <w:lang w:eastAsia="zh-CN"/>
              </w:rPr>
              <w:t>部分</w:t>
            </w:r>
            <w:r>
              <w:rPr>
                <w:rFonts w:hint="eastAsia" w:ascii="仿宋_GB2312" w:hAnsi="仿宋_GB2312" w:eastAsia="仿宋_GB2312" w:cs="仿宋_GB2312"/>
                <w:sz w:val="28"/>
                <w:szCs w:val="28"/>
              </w:rPr>
              <w:t>采纳</w:t>
            </w:r>
            <w:r>
              <w:rPr>
                <w:rFonts w:hint="eastAsia" w:ascii="仿宋_GB2312" w:hAnsi="仿宋_GB2312" w:eastAsia="仿宋_GB2312" w:cs="仿宋_GB2312"/>
                <w:sz w:val="28"/>
                <w:szCs w:val="28"/>
                <w:lang w:eastAsia="zh-CN"/>
              </w:rPr>
              <w:t>，已作调整；</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建议12：部分采纳，已对条款进行调整修改；</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建议13：</w:t>
            </w:r>
            <w:r>
              <w:rPr>
                <w:rFonts w:hint="eastAsia" w:ascii="仿宋_GB2312" w:hAnsi="仿宋_GB2312" w:eastAsia="仿宋_GB2312" w:cs="仿宋_GB2312"/>
                <w:sz w:val="28"/>
                <w:szCs w:val="28"/>
                <w:lang w:eastAsia="zh-CN"/>
              </w:rPr>
              <w:t>不予</w:t>
            </w:r>
            <w:r>
              <w:rPr>
                <w:rFonts w:hint="eastAsia" w:ascii="仿宋_GB2312" w:hAnsi="仿宋_GB2312" w:eastAsia="仿宋_GB2312" w:cs="仿宋_GB2312"/>
                <w:sz w:val="28"/>
                <w:szCs w:val="28"/>
              </w:rPr>
              <w:t>采纳</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原规定利于对业主委员会的指导和监督；</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建议14：不予采纳，有上位法依据</w:t>
            </w:r>
            <w:r>
              <w:rPr>
                <w:rFonts w:hint="eastAsia" w:ascii="仿宋_GB2312" w:hAnsi="仿宋_GB2312" w:eastAsia="仿宋_GB2312" w:cs="仿宋_GB2312"/>
                <w:sz w:val="28"/>
                <w:szCs w:val="28"/>
                <w:lang w:eastAsia="zh-CN"/>
              </w:rPr>
              <w:t>（《业主大会和业主委员会指导规则》第五十四条）</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eastAsia="宋体"/>
                <w:lang w:eastAsia="zh-CN"/>
              </w:rPr>
            </w:pPr>
            <w:r>
              <w:rPr>
                <w:rFonts w:hint="eastAsia" w:ascii="仿宋_GB2312" w:hAnsi="仿宋_GB2312" w:eastAsia="仿宋_GB2312" w:cs="仿宋_GB2312"/>
                <w:sz w:val="28"/>
                <w:szCs w:val="28"/>
              </w:rPr>
              <w:t>建议15：部分采纳</w:t>
            </w:r>
            <w:r>
              <w:rPr>
                <w:rFonts w:hint="eastAsia" w:ascii="仿宋_GB2312" w:hAnsi="仿宋_GB2312" w:eastAsia="仿宋_GB2312" w:cs="仿宋_GB2312"/>
                <w:sz w:val="28"/>
                <w:szCs w:val="28"/>
                <w:lang w:eastAsia="zh-CN"/>
              </w:rPr>
              <w:t>，已作调整。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市民D</w:t>
            </w:r>
          </w:p>
        </w:tc>
        <w:tc>
          <w:tcPr>
            <w:tcW w:w="9477" w:type="dxa"/>
          </w:tcPr>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1.第四节第三十八条第十二点写到，业主大会筹备组成员不得作为业主委员会候选人。这规定不公平公正，也违背了相关法规。</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议:筹备组成员只要符合业委会成员的要求就可以作为业委会委员候选人。业委会筹备组都是由业主白觉发起，然后街道办、居委会指导，筹备组发起人也只有热心的、有能力的、有想要参与治理好本小区意愿的、有为人民服务精神的业主才会去发起组建筹备组成立业委会,也只有这种热心的业主才有能力成立业委会。这种热心的业主一申请成立业委会初步就基本上是筹备组成员了，然而他(她)们却不能参选业委会委员，削夺了热心业主的被选举权，在一定程度上限制了热心的业主，在一定程度上也打击了小区业主们的积极性，没有热心的业主去发起筹备组成立业委会，其他业主是不可能组织成立的，街道办、居委会也不可能主动带头去组织成立业委会。热心的业主受限制打击了，也就预示着小区永久成立不了业委会，永久由一个物业公司垄断着，那么，业主们的合法权益也就会得不到保障，随时都会被物业公司侵权引发诸多矛盾，也会给主管部门带来更多麻烦。</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物权法》《物业管理条例》《业主大会和业主委员会指导规则》都没有规定筹备组成员不允许为业委会委员，对于私权力来说，“法无禁止即可为"，只要筹备组成员符合业委会成员的条件，就不应该削夺他(她)们的被选举权。</w:t>
            </w:r>
          </w:p>
          <w:p>
            <w:pPr>
              <w:spacing w:line="40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2.没有按时足额缴交物业费的业主不可以选为业委会委员。这规定不能一刀切，一刀切偏重于物业公司和开发商，对业主不公平不公正。要查明原因，法律面前要人人平等，不能只追究业主，却不追究物业公司和开发商。</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议:业主有时没有按时缴物业费要查明原因分清因果，若是开发商、物业公司的原因造成的，就不应该削夺业主们的被选举权。这规定也存在漏洞，开发商、物业公司就会找《物业管理条例》的漏洞，故意事先设置陷井给业主们有时超时缴交物业费，故意导致不能成立业委会，对开发商和物业公司来说，业委会对他们是一个障碍，永久不能成立业委会他们都是赞成的。开发商，物业公司故意设陷井致使不能成立业委会的生活区域在惠州市确实存在，且有许多。</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3.对成立业委会的条件和其它表政府也要规定成立一个业委会。无论面积达不达标准，只要户数达标准政府就应允许成立。</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4.对选举业委会委员的条件要求大过严格，要放宽点。</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议:只要业主没有触犯法律、有为管理好小区的志愿、有公平公正之心、与物业公司和开发商没有利害关系、有工作能力的业主都可以有被选举权，其它条件要放宽视情况而定。毕竟十全十美的人很少，甚至没有。就政府部门的工作人员也不可能个个达到十全十美。</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5.对成立物业公司和物业公司的成员也要严格审查。</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业主委员会和委员与物业公司和公司成员对比,政府对成立业委会的条件要求很高，对成立物业公司基本无什么要求，只要注册一下，什么素质的人都可以成立物业公司，而且物业公司违反购房合同侵占业主们的合法权益后，政府仍然认为是个合格的物业公司，不对违法乱纪的物业公司进行整顿或取消其资格。(这也是业主与物业公司之间经常发生矛盾的原因之一)。</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6.对物业公司若有违法乱纪行为(违反购房合同侵权行为)的应该怎样处理,本(草案)写的不明朗。</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议补充:"物业公司若违反购房合同规约侵占业主权益的等,主管部门应责令其纠正错误，若不改正的，应强制其退出，并取消其物业公司的资格"。法律不严和执法不严就会导致物业公司腐败。今现实中物业公司确实存在许多问题，侵占业主们的共有权益居多，他们只为了自己的钱包，却不顾业主们的感受和权益，以金钱为重，可缺失人性良知。有些物业公司敢胆大妄为，原因多方面：钻《物业管理法规》偏重于物业公司的漏洞；政府部门执法不严；物业公司不害怕业主投诉的侥幸心理,有的物业公司认为业主投诉到主管部门只是被说说而已，不会对其重罚。</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7.建议:多给一些权力给住建局主管部门，加大执法力度，快速处理问题。还可以减轻诉讼负担，节省司法资源。</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在一个生活区域那么多业主与少数人组成的物业公司在法律上不平等时,最终不得已求助法院才能解决问题。物业公司和开发商及业主三方的行为都归属住建部门管辖，对违法行为最终还要起诉到法院才能解决，住建主管部门是不是没有权利对单位或个人的违法行为强制执法呢？例如:业主们投诉到主管部门，主管部门就以书面告知物业公司要纠正错误,物业公司不听主管部门的劝告，而业主们又投诉到主管部门，主管部门又以书面告知物业公司要整改，并派工作人员来查看，但是有的工作人员只听取物业公司的片面之词，却不深入到业主们中去了解，问题得不到解决，而业主们又再投诉到主观部门，仍然解决不到问题，在投诉无门的情况下，不得已起诉到法院最终才解决问题。这种现象案例今在惠州市确实存在且不少。我耳闻目睹和经历体会都有。</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8.建议:降低成立业主委员会的条件。</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此《惠州市物业管理条例(草案)》，就是处理开发商和物业公司及业主(业委会)三者的关系，政府主管部门只是管理这三者，《草案》对物业公司的条件要求很低,而对成立业委会的条件要求却很高,有失公平。虽然写到物业公司不作为时,业委会(业主)有权利更换物业公司，可是成立业委会受到政府部门苛刻的条件限制，想成立都非常艰难，甚至不能成立，或永久成立不了，那么，业委会都成立不了，给业主和业委会的权力再多再大也是一句空话。</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9.建议:成立业主委员会由业主当家作主，街道办和居委会指导，无需一定要取得物业公司和开发商的同意。</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一个区域的房产物业，开发商卖给业主后，就属于业主专有和共有的了，按道理就应该由业主来当家作主的了，物业公司只是业主给钱请来服务管理的，不应该反仆为主。反仆为主不符合民意，也不公平公正。</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10.建议:开发商指定的前期物业公司二年期满后，不管有无成立业委会，都要招开业主大会讨论通过是否续聘，重新签订服务合同。</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前期物业公司服务管理二年期间里,业主们有必要对其的服务质量评价和监督。地方立法公平公正就会带给百姓(业主们)福祉，若立法仍不完善就会导致业主们弱势群体雪上加霜。</w:t>
            </w:r>
          </w:p>
        </w:tc>
        <w:tc>
          <w:tcPr>
            <w:tcW w:w="3188" w:type="dxa"/>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建议1：部分采纳，已作调整；</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建议2：部分采纳，已作调整；</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建议3：不予采纳，意见不清晰；</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建议4：部分采纳，已作调整；</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建议5：不予采纳，不是条例规范范围；</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建议6：不予采纳，不是条例规范范围；</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建议7：不予采纳，不符合政府放管服精神；</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建议8：部分采纳，已作调整；</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建议9：不予采纳，条例未作相关规定；</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lang w:eastAsia="zh-CN"/>
              </w:rPr>
              <w:t>建议10：</w:t>
            </w:r>
            <w:r>
              <w:rPr>
                <w:rFonts w:hint="eastAsia" w:ascii="仿宋_GB2312" w:hAnsi="仿宋_GB2312" w:eastAsia="仿宋_GB2312" w:cs="仿宋_GB2312"/>
                <w:sz w:val="28"/>
                <w:szCs w:val="28"/>
                <w:highlight w:val="none"/>
                <w:lang w:eastAsia="zh-CN"/>
              </w:rPr>
              <w:t>部分采纳，已作调整。</w:t>
            </w: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市民E</w:t>
            </w:r>
          </w:p>
        </w:tc>
        <w:tc>
          <w:tcPr>
            <w:tcW w:w="9477" w:type="dxa"/>
          </w:tcPr>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1.建立健全监督管理体系，保障业主对物业监督之权利。</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2.制定全套物业收费标准，纳入条例规定。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3.严格把关物业资质审核。</w:t>
            </w:r>
          </w:p>
        </w:tc>
        <w:tc>
          <w:tcPr>
            <w:tcW w:w="3188" w:type="dxa"/>
          </w:tcPr>
          <w:p>
            <w:pPr>
              <w:spacing w:line="400" w:lineRule="atLeast"/>
              <w:jc w:val="left"/>
              <w:rPr>
                <w:rFonts w:hint="eastAsia"/>
                <w:sz w:val="20"/>
                <w:szCs w:val="22"/>
              </w:rPr>
            </w:pPr>
            <w:r>
              <w:rPr>
                <w:rFonts w:hint="eastAsia" w:ascii="仿宋_GB2312" w:hAnsi="仿宋_GB2312" w:eastAsia="仿宋_GB2312" w:cs="仿宋_GB2312"/>
                <w:sz w:val="28"/>
                <w:szCs w:val="28"/>
                <w:lang w:eastAsia="zh-CN"/>
              </w:rPr>
              <w:t>意见建议不具体，不予采纳。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市民F</w:t>
            </w:r>
          </w:p>
        </w:tc>
        <w:tc>
          <w:tcPr>
            <w:tcW w:w="9477" w:type="dxa"/>
          </w:tcPr>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1.第八条......符合条件的居（村）委员会成员通过法定程序兼任业主委员会成员，</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这段话应完全删除，依法依理行不通。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业主大会是业主的自治组织，是基于业主的建筑物区分所有权的行使产生的，由全体业主组成，是建筑区划内建筑物及其附属设施的管理机构。业主委员会是业主大会的执行机构，由业主大会产生，执行业主大会的决议。请问：没有建筑物所有权，能有什么法定程序兼任业主委员会委员？这是侵权行为。违背法治社会宗旨;《民法典》第二百七十七条；地方人民政府有关部门、居民委员会应当对设立业主大会和选举业主委员会给予指导和协助。从此处法令中只看到指导和协助,没有看到无房产权属的任何人可成为业主委员会委员。</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2.第十七条：本条例所称业主，是指物业区域内不动产权属证书或者不动产登记簿记载的房屋所有权人。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这条规例对房屋所有权人定义不合法规，但是可能考虑到电子投票系统的设置,希望可否寻求一种合理可行的办法设置。《广东省物业管理条例》第十条；房屋的所有权人为业主。《婚姻法》《民法典》都对夫妻共同财产有明确的法定，而房屋是夫妻婚姻关系中最大的共同财产，因此不在证书上的另一方也是业主。银行的按揭贷款、房屋的抵押贷款、没有夫妻双方到场是不给办的。</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3.三十九条：.....十名以上业主联名可以向筹备组推荐候选人，物业所在地社区党组织也可以向筹备组推荐候选人。同一业主只能推荐一名候选人。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这条要删除，国务院《物业管理条例》《广东省物业管理条例》都找不到有如此法理。在现实的选举中，业主一人必须选举多名候选人，同理，一名业主应当可以推荐多名候选人。社区党组织不是业主，无权推荐候选人，而且没有法律依据。</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4.第二十二条：(四)、占业主百分这二十以上的业主申请成立业主大会筹备组。</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应该改为 2%的业主为方便行事。因为这只是程序上的一种启动行为，并不需代表民意。能否成立还需一大堆硬性的条件，设坎过高，有阻政府推动构建共建共治共享的社会治理格局的目的。</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5.第二十三条：（1）....筹备组工作意见不一致的，由筹备组组长作出决定。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这条要删除，这是充许一言堂，是给独断专横的恶劣领导作风一种许可权。集体讨论，少数服从多数是民主集中制的体现。（2）筹备组发布的通知或者公告，应当加盖乡镇人民政府（街道办事处）公章。</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意见观点；这条应删除；筹备组成立了，用筹备组的章就行，并无什么风险存在。加盖街道办公章，增加筹备组工作负担,延误工作进展。据经历过淡水街道办的行政作风，盖章需要等成批，因为领导忙。</w:t>
            </w:r>
          </w:p>
          <w:p>
            <w:pPr>
              <w:spacing w:line="400" w:lineRule="exact"/>
              <w:ind w:firstLine="281" w:firstLineChars="1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6.第二十八条（四）乡镇人民政府（街道办事处）提议罢免业主委员会委员。</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意见观点;这条应删除;业主委员是基于有物业所有权,经业主选举产生的。无任何法规可以给予政府有罢免权。如果业主委员触犯有关法律，自然会接受法律的制裁。</w:t>
            </w:r>
          </w:p>
          <w:p>
            <w:pPr>
              <w:spacing w:line="40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7.三十三条.......如业主采用书面征求意见或集体讨论事项，必须持身份证和权属证明在乡镇人民政府（街道办事处）的监督下或者在第三方公证机构的公证下行使表结。</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这条给采用书面征求意见表决的法规设置了过高过细的规定，根本无法实施。业主都是实名制的,而且是一票一存根，要查验是非常方便的。《广东省物业管理条例》第二十三条；业主大会会议表决采用记名投票的方式。任何人不得伪造业主选票、表决票、业主签名或者书面委托书。选票、表决票和书面委托书应当妥善保管，以备查询。建议；如果法律充许二种选举形式并存，希望把书面征求意见的具体细节作修改。</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8.第三十八条：(五)按时足额交纳物业费，不存在欠缴住宅专项维修资金及其他需要业主共同分担费用情况。</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按时交费和不存在欠缴费这二句话相互矛盾、含糊不清的。因此给行政职能部门在裁定时间定义有了一个随意的空间。举个案例；惠阳区淡水街道办在对本小区首届业委员候选人资格审核采用；补缴清所欠费用，也就是不存在欠缴费的情况，资格就算合格了。但是，第二届业委员候选人同样在报名前不欠缴任何费用，淡水街道办且采用了可以追溯你之前三年间有曾经欠费的记录就认定是资格有问题，不具备业委会选举条件。这同一小区执行双重标准，因此，建议修改为：在推荐候选人之前6个月内没有欠费记录。</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9.第三十九条：筹备组在确定候选人名单之前应当征得物业所在地社区党组织的同意。</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这条应当删除，因为这条与第十八条和第三十八条是相顶撞、相矛盾的。可以理解为；业主即使行使了第十八条的权利，推荐或自荐符合第三十八条条件的候选人，结果是无效的，因为最后必须得到所在社区党组织的同意才是真正有效的。这是设置政府基层职能部门有权剥夺业主权力的侵权条款，是权大于法旧理念。在《民法典》《广东省物业管理条例》中也找不到有关法律法规依据。在现实中不排除社区党组织领导人喜欢物业公司老板多过喜欢小区成立业委会的现象确实存在。</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第四十九条：业主委员会任期届满六个月前，乡镇人民政府（街道办事处）应当成立由业主代表和街道办事处、社区党组织或者物业服务基层党组织、辖区公安派出所、居（村）民委员会派员组成的业主委员会换届小组。换届小组由乡镇人民政府（街道办事处）参照业主大会筹备组的办法组建并开展工作。</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首届业委会因为没有合法的组织作为牵头召开业主大会。而业主委员会成立后，换届应由业主委会去完成，政府给予指导和协助。《广东省物业管理条例》第三十四条；业主委员会任期届满三个月前，应当组织召开业主大会会议选举产生新一届业主委员会。政府各职能部门各自本来就事务繁多，如此兴师动众得不偿失，给政府职能部门增加了工作负担。</w:t>
            </w:r>
          </w:p>
          <w:p>
            <w:pPr>
              <w:spacing w:line="40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11.第七十九条：前期物业服务合同或者物业合同终止后，原物业服务人不得以业主欠交物业费、部分权属存在争议或者对业主大会以及行政主管部门的决定有异议等为由拒绝办理交接。原物业服务人不在规定期限内退出物业服务区域和移交规定资料、财物的，业主委员会可以向乡镇人民政府(街道办事处)县(区)房屋行政主管部门报告，并依法向人民法院提起诉讼，要求原物业服务人退出物业服务区域。</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意见观点：规定还应再加上；根据《民法典》第九百四十九条；原物业服务人违反前款规定的，不得请求业主支付物业服务合同终止后的物业费用；造成业主损失的，应当赔偿损失。</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12.第八十三条：物业管理区域内禁止下列行为；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意见观点；应增加：大堂、楼梯间、人行消防楼梯、最顶层楼面不得存放私人物品。</w:t>
            </w:r>
          </w:p>
          <w:p>
            <w:pPr>
              <w:spacing w:line="40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13.</w:t>
            </w:r>
            <w:r>
              <w:rPr>
                <w:rFonts w:hint="eastAsia" w:ascii="仿宋_GB2312" w:hAnsi="仿宋_GB2312" w:eastAsia="仿宋_GB2312" w:cs="仿宋_GB2312"/>
                <w:sz w:val="28"/>
                <w:szCs w:val="28"/>
              </w:rPr>
              <w:t>随着社会的发展和进步，城市的住房私有化程度占比越来越高。关于物业管理，国家立法目的是为了鼓励民众自我管理，安居乐房。但是，纵观（草案）篇章，感觉政府把一个民众希望自己的家园管理得更好的民间团体(业主委员会),当作一个高度警惕的政治组织,字里行间显示严抓严管。换个角度，要求政府对物业服务企业严抓严管，指派党组织专员参于物业管理。物业公司在干这一行是不需要资本金和场(店）租的，也无需装修成本的。希望站在业主的角度上，用法规规定交进场保证金。如果党组织能替业主把居民小区管理得如意美好，业主称心，是不需要有业委会的。</w:t>
            </w:r>
          </w:p>
        </w:tc>
        <w:tc>
          <w:tcPr>
            <w:tcW w:w="3188" w:type="dxa"/>
          </w:tcPr>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建议1：不予采纳，原规定符合中央精神；</w:t>
            </w:r>
          </w:p>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建议2：不予采纳，共同财产的界定在本条例中无法规定；</w:t>
            </w:r>
          </w:p>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建议3：不予采纳；不利于工作的开展；</w:t>
            </w:r>
          </w:p>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建议4：不予采纳；与上位法规定相悖；</w:t>
            </w:r>
          </w:p>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建议5：不予采纳，不符合《业主大会和业主委员会指导规则》相关规定；</w:t>
            </w:r>
          </w:p>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建议6：不予采纳，体现政府的监督指导；</w:t>
            </w:r>
          </w:p>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建议7：采纳；</w:t>
            </w:r>
          </w:p>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建议8：部分采纳，已作调整；。</w:t>
            </w:r>
          </w:p>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建议9：采纳；</w:t>
            </w:r>
          </w:p>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建议10：部分采纳，已调整；</w:t>
            </w:r>
          </w:p>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建议11：不予采纳，对原规定存在误解；</w:t>
            </w:r>
          </w:p>
          <w:p>
            <w:pPr>
              <w:spacing w:line="400" w:lineRule="atLeast"/>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建议12：不予采纳，原表述已包含；</w:t>
            </w:r>
          </w:p>
          <w:p>
            <w:pPr>
              <w:spacing w:line="400" w:lineRule="atLeast"/>
              <w:jc w:val="left"/>
              <w:rPr>
                <w:rFonts w:hint="eastAsia"/>
              </w:rPr>
            </w:pPr>
            <w:r>
              <w:rPr>
                <w:rFonts w:hint="eastAsia" w:ascii="仿宋_GB2312" w:hAnsi="仿宋_GB2312" w:eastAsia="仿宋_GB2312" w:cs="仿宋_GB2312"/>
                <w:sz w:val="28"/>
                <w:szCs w:val="28"/>
                <w:lang w:eastAsia="zh-CN"/>
              </w:rPr>
              <w:t>建议13:不予采纳，不符合相关法律精神。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市民G</w:t>
            </w:r>
          </w:p>
        </w:tc>
        <w:tc>
          <w:tcPr>
            <w:tcW w:w="9477" w:type="dxa"/>
          </w:tcPr>
          <w:p>
            <w:pPr>
              <w:spacing w:line="40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1.第四条 “市、县（区）人民政府（管委会）应当加强对物业管理活动监督管理工作的领导和组织，将物业管理纳入社会治理体系，建立联席会议制度，统筹解决物业管理重大问题，落实工作经费。乡镇人民政府（街道办事处）应当配备物业管理的专门工作人员”。</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事实理由（1）：本条明确了市、县（区）人民政府（管委会）对业主物业管理的“领导和组织”。</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事实理由（2）：本条与国务院《物业管理条例》第五条、《广东省物业管理条例》第四条的物业管理活动的“监督管理工作”相违背。</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3）：本条与《广东省物业管理条例》第三条“各级人民政府应当规范物业管理工作，保障业主对物业依法享有的管理权，促进物业管理向专业化、市场化发展，鼓励采用新技术、新方法，提高物业管理和服务水平”中保障业主对物业依法享有的管理权相抵触。</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事实理由（4）：本条违反《中华人民共和国立法法》第四章地方性法规、自治条例和单行条例、规章第一节地方性法规、自治条例和单行条例第七十二条、第七十三条规定。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综上：建议删除：“领导和组织”部分内容。</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2.第六条“县（区）房屋行政主管部门负责本行政区域内物业管理 活动的监督管理工作，具体履行下列职责：（一）负责依法划定、调整物业服务区域；...”</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本条所称“调整”，根据《广东省物业管理条例》第七条规定内容，均明确了对物业管理区域的划分，并对不同情况进行了详细约定，没有“调整”授权，如果本次条例增加了“调整”授权，以后在物业管理工作中会增加更多的不确定因素。即便在实际工作中遇到有物业区域有争议的，也应该有原物业区域的全体业主，在业主大会中进行表决确定，或走法律途径进行司法救济而非必要行政授权去侵权物业区域自治权利。</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事实理由（2）：本条违反《中华人民共和国立法法》第四章地方性法规、自治条例和单行条例、规章第一节地方性法规、自治条例和单行条例第七十二条、第七十三条规定。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综上：建议删除：“调整”部分内容。修改为“负责依法划定物业服务区域。”</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3.第八条 内容之....“业主委员会、物业服务企业应自觉接受居（村） 党组织的领导和居（村）民委员会的指导和监督。”</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事实理由（1）：业主委员会跟居（村）民委员会不是上下级关系，没有行政约束，根据</w:t>
            </w:r>
            <w:r>
              <w:rPr>
                <w:rFonts w:hint="eastAsia" w:ascii="仿宋_GB2312" w:hAnsi="仿宋_GB2312" w:eastAsia="仿宋_GB2312" w:cs="仿宋_GB2312"/>
                <w:sz w:val="28"/>
                <w:szCs w:val="28"/>
                <w:highlight w:val="none"/>
              </w:rPr>
              <w:t>《物业管理条例》第二十条</w:t>
            </w:r>
            <w:r>
              <w:rPr>
                <w:rFonts w:hint="eastAsia" w:ascii="仿宋_GB2312" w:hAnsi="仿宋_GB2312" w:eastAsia="仿宋_GB2312" w:cs="仿宋_GB2312"/>
                <w:sz w:val="28"/>
                <w:szCs w:val="28"/>
              </w:rPr>
              <w:t>“业主大会、业主委员会应当配合公安机关，与居民委员会相互协作，共同做好维护物业管理区域内的社会治安等相关工作。在物业管理区域内，业主大会、业主委员会应当积极配合相关居民委员会依法履行自治管理职责，支持居民委员会开展工作，并接受其指导和监督。住宅小区的业主大会、业主委员会作出的决定，应当告知相关的居民委员会，并认真听取居民委员会的建议。”该条明确了居民委员会对业主委员会的指导和监督，并对业委会的决定建议权。业主委员会是没有接受居（村）党组织的领导的义务。</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事实理由（2）：如果小区成立了业主党支部,根据《中国共产党 章程》第二章、第四章的规定，可以依法履行基层党组织的基本职能。</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事实理由（3）：本条违反《中华人民共和国立法法》第四章地方 性法规、自治条例和单行条例、规章第一节地方性法规、自治条例和单行条例第七十二条、第七十三条规定。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综上：建议修改为“小区业主党支部应自觉接受居（村）党组织的领导；业主委员会、物业服务企业应自觉接受居（村）民委员会的指导和监督。”</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4：第十三条“对已划定的物业服务区域需要合并或者分割的，占业主总人数百分之二十以上的业主可以向县（区）房屋行政主管部门提 出调整方案，县（区）房屋行政主管部门应当自收到调整方案之日起三十日内予以答复。县（区）房屋行政主管部门同意调整方案的，业主委员会或者居（村） 民委员会应当组织物业服务区域内全体业主投票表决，物业服务人应当予以协助。业主决定调整方案，应当由专有部分面积占比三分之二以上的业主且人数占比三分之二以上的业主参与表决，经参与表决专有部分面积过半数的业主且参与表决人数过半数的业主同意，物业服务区域可以调整。”</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事实理由（1）：调整物业服务区域，涉及到维修资金和原区域公共收益现存多少，怎样分配问题，势必会造成小区内部新的矛盾纠纷。</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事实理由（2）：根据《中华人民共和国民法典》第二百七十八条【业 主共同决定事项及表决】下列事项由业主共同决定:之(九)“有关共有和共同管理权利的其他重大事项。”同意调整的业主人数比例应该参照该条。</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综上：建议修改为“应当经参与表决专有部分面积四分之三以上的业主且参与表决人数四分之三以上的业主同意。”</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5.第十七条 本条例所称业主，“是指物业服务区域内不动产权属证书或者不动产登记簿记载的房屋所有权人。”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事实理由（1）：根据《中华人民共和国民法典》第一千零六十三条、第一千零六十四条、第一千零六十五条、第一千零六十六条等条例对夫妻婚姻关系存续期间财产做了明确规定，有共有，独有的。</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综上：建议修改为：本条例所称业主，“是指物业服务区域内不动产权属证书或者不动产登记簿记载的房屋所有权人。房屋依法明确属于夫妻共同财产的，夫妻均属业主。”</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6.第十九条“ 业主在物业管理活动中，履行下列义务：.... （六）按照物业服务合同的约定交纳物业服务费、公共水电分摊费..”</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事实理由（1）：公共水电分摊费并不是每个小区都有，是否由物业合同去约定？《民法典》、《物业管理条例》等均未见明确纳入。</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事实理由（2）：如果正式纳入《惠州市物业管理条例》，小区物业服务人将会名正言顺的统一收取该费用。</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事实理由（3）：本条违反《中华人民共和国立法法》第四章地方性法规、自治条例和单行条例、规章第一节地方性法规、自治条例和单行条例第七十三条、第七十五条规定。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综上：建议删除“公共水电分摊费”。</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7.第二十条 下列事项由业主共同决定：之...“业主大会不得授权、委托业主委员会等其他主体决定本条第一款规定的事项。”</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事实理由（1）：本条规定，业主共同决定均有明确规定内容，业主大会是业主共同决定事务的一种方式之一，如果去对业主大会表决议题去限制，这就是剥夺了业主的表决权利。</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事实理由（2）：根据《广东省高级人民法院关于审理住宅物业服务纠纷案件若干问题的指导意见》的相关规定，业主大会可以授权业委会作为诉讼主体参加诉讼行为的，这也是共同管理权利的行为。</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综上：建议删除“业主大会不得授权、委托业主委员会等其他主体决定本条第一款规定的事项。”</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8.第二十二条“符合下列条件的，乡镇人民政府（街道办事处）应当自收到业主申请之日起三十日内组织成立业主大会筹备组：（一）已划定物业服务区域；（二）已交付使用的专有部分面积达到建筑规划总面积三分之二以上；（三）未成立业主委员会，或者需要换届选举业主委员会；（四）占业主总人数百分之二十以上的业主申请。业主大会筹备组自业主委员会选举产生之日起停止履行职责，并在十日内与业主委员会办理移交手续后解散。”</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根据《广东省物业管理条例》第十三条“百分之二十以上业主可以联名向街道办事处、乡镇人民政府提出成立业主大会的书面要求。已交付使用的物业建筑面积达到物业管理区域建筑面积百分之五十以上的，业主可以向街道办事处、乡镇人民政府提出成立业主大会的书面要求。符合前两款情形之一的，街道办事处、乡镇人民政府应当在三十日内会同物业所在地的区、县人民政府房地产行政主管部门指导、协 助业主推荐产生业主大会筹备组。”本条对小区入住面积率做了规定，提高到三分之二没有法理依据，专有部分面积达到建筑规划总面积跟物业建筑面积达到物业管理区域建筑面积是两个不同概念的，反而会增加基层工作难度，与《广东省物业管理条例》相冲突。</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根据《广东省物业管理条例》第三十四条“业主委员会任期届满三个月前，应当组织召开业主大会会议选举产生新一届业主委员会。业主委员会任期届满仍未组织召开业主大会会议进行换届选举的，业主可以向物业所在地街道办事处、乡镇人民政府提出协助要求，街道办事处、乡镇人民政府应当给予协助。业主委员会应当在任期届满三日内，将属于业主大会、业主委员会的有关财物、文件资料、印章等移交给新一届业主委员会。业主委员会任期届满，不得继续履行职责。”本条明确规定，业主委员会换届由业主委员会组织召开业主大会，不是由政府来组织业主大会筹备组的，且对召开时间做了规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综上：建议“（二）已交付使用的专有部分面积达到建筑规划总面积三分之二以上；”修改为</w:t>
            </w:r>
            <w:r>
              <w:rPr>
                <w:rFonts w:hint="eastAsia" w:ascii="仿宋_GB2312" w:hAnsi="仿宋_GB2312" w:eastAsia="仿宋_GB2312" w:cs="仿宋_GB2312"/>
                <w:sz w:val="28"/>
                <w:szCs w:val="28"/>
                <w:highlight w:val="none"/>
              </w:rPr>
              <w:t>“已交付使用的物业建筑面积达到物业管理区域建筑面积百分之五十以上的。”</w:t>
            </w:r>
            <w:r>
              <w:rPr>
                <w:rFonts w:hint="eastAsia" w:ascii="仿宋_GB2312" w:hAnsi="仿宋_GB2312" w:eastAsia="仿宋_GB2312" w:cs="仿宋_GB2312"/>
                <w:sz w:val="28"/>
                <w:szCs w:val="28"/>
              </w:rPr>
              <w:t>建议删除“（三）未成立业主委员会，或者需要换届选举业主委员会；”</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9.第二十三条业主大会筹备组依法履行下列职责：之...“筹备组成员就筹备工作意见不一致的，由筹备组组长作出决定。筹备组发布的通知或者公告，应当加盖乡镇人民政府（街道办事处）公章。”</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这个组长决定完全违背我国的集体事项集体决策规则，无论是党组织、人大、政府，还是企业、社会组织的决策，没有出现过简单粗暴一个人说了算的决策原则。业主大会筹备组决定的是业主的物权权益，筹备组长不是业主，是和物业管理没有任何利害关系的人，由其一言而决即没有法理依据也违反公序良俗。而《广东省物业管理条例》规定首次业主大会筹备组中业主代表不少于60%，立法本意应该就是为了保证业主的事情由业主决策为主的意思，采取少数服从多数决策原则可减少争议，更符合法律人情。由筹备组组长决定，明显违反《中华人民共和国公职人员政务处分法》第三十条，“有下列行为之一的，予以警告、记过或者记大过；情节严重的，予以降级或者撤职：（一）违反民主集中制原则，个人或者少数人决定重大事项，或者拒不执行、擅自改变集体作出的重大决定的；违反民主集中制原则，个人或者少数人决定重大事项，或者拒不执行、擅自改变集体作出的重大决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筹备组发布的通知或者公告，应当加盖乡镇人民政府（街道办事处）公章。”人民政府公章使用有严格的规定，要审批的，需加盖公章就等于是要审批，《广东省物业管理条例》《物业管理条例》均未做此规定，这样也与《民法典》规定的“指导和协助”相违背。</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综上：建议删除“筹备组成员就筹备工作意见不一致的，由筹备组组长作出决定。筹备组发布的通知或者公告，应当加盖乡镇人民政府（街道办事处）公章。”内容。</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10.第二十四条“业主大会筹备组成员人数为七至十五人，由下列人员组成：业主代表人选应当符合本条例第三十八条关于业主委员会委员条件的规定，”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筹备组业主代表并不一定是业主委员会候选人，资格引用业委会委员条件，没有任何法律依据，反而是增加的业主参与筹备业主大会的义务，限制业主权利，这样《立法法》第七十五条相违背的。</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综上：建议删除：“业主代表人选应当符合本条例第三十八条关于业主委员会委员条件的规定，”</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11.第二十八条“有下列情形之一的，居（村）民委员会应当在三 十日内组织召开业主大会会议：（一）占业主总人数百分之二十以上的业主提议罢免、更换业主委员会委员；（二）任期内业主委员会委员人数在候补委员递补后未达到本物业服 务区域议事规则规定的业主委员会半数；（三）业主委员会被责令限期召开业主大会会议，但逾期不召开；（四）乡镇人民政府（街道办事处）提议罢免业主委员会委员；（五）发生重大事故或者紧急事件需要及时处理。</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事实理由（1）：这是明显以公权力干预私权，业主大会本质上是 基于物权的管理需要成立，物权是业主自身的权利，而由其他组织来代行业主大会权利完全违反立法原意；而且，业主委员会委员无违法行为，乡镇人民政府（街道办事处）提议罢免业主委员会委员无法律依据。根据《广东省物业管理条例》第十八条“业主大会会议分为定期会议和临时会议。业主大会定期会议应当按照业主大会议事规则的规定召开。经业主委员会决定，或者百分之二十以上的业主提议，业主委员会 应当组织召开业主大会临时会议。业主委员会不按照前两款规定组织召开业主大会定期会议、临时会议的，业主可以向物业所在地街道办事处、乡镇人民政府提出协助要求，街道办事处、乡镇人民政府应当协调组织召开。第三十三条 业主委员会委员缺员，由候补委员递补后仍不足五人，或者后期物业的业主入住后需增补业主委员会委员的，业主委员会应当组织召开业主大会会议补选业主委员会委员。业主委员会委员集体辞职的，应当召开业主大会会议重新选举业主委员会。业主可以向物业所在地街道办事处、乡镇人民政府提出协助要求，街道办事处、乡镇人民政府应当给予协助。”条例明确规定了业主大会召开方式，条件。</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为：“有下列情形之一的，居（村）民委员会应当在三十日内组织协调，协助召开业主大会会议：（一）占业主总人数百分之二十以上的业主提议罢免、更换业主委员会委员；（二）任期内业主委员会委员人数在候补委员递补后未达到本物业服务区域议事规则规定的业主委员会半数；（三）业主委员会被责令限期召开业主大会会议，但逾期不召开；（四）发生重大事故或者紧急事件需要及时处理。”</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12.第三十一条 “业主大会应当按照本条例第二十条的规定进行表决，未投票表决业主的投票权数不得计入已表决票。”</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事实理由（1）：根据住建部《业主大会和业主委员会指导规则》 第二十五条“业主大会应当在业主大会议事规则中约定车位、摊位等特定空间是否计入用于确定业主投票权数的专有部分面积....、第二十六条规定，....未参与表决的业主，其投票权数是否可以计入已表决的多数票，由管理规约或者业主大会议事规则规定。”该条明显冲突。</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综上：建议修改：“业主大会应当按照本条例第二十条的规定进行表决，未投票表决业主的投票权数是否计入已表决票，由管理规约或者业主大会议事规则规定。”</w:t>
            </w:r>
          </w:p>
          <w:p>
            <w:pPr>
              <w:spacing w:line="4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13.第三十三条“.....采用书面征求意见形式的，业主大会会议表决的投票期限不超过十日。超过期限的业主表决票不列入有效表决票计票.......如业主采用书面征求意见或集体讨论表决事项，必须持身份证和权属证明原件在乡镇人民政府（街道办事处）的监督指导下或者在第三方公证机构的公证下行使表决....”</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事实理由（1）：业主大会投票期限应该根据小区规模大小决定，200户同5000户不是一个当量级的，应当由业主大会筹备组或换届选举工作组结合小区实际情况讨论决定。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业主大会投票结果是可以查询的，业主大会采用实名制召开，不存在无法确认参会人的问题，投票现场验证业主身份是投票环节工作之一，如果引用入公正机构，反而会导致会议参与率低，进而有可能业主大会失败。</w:t>
            </w:r>
          </w:p>
          <w:p>
            <w:pPr>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采用书面征求意见形式的，业主大会会议表决的投票期限不超过三十日。超过期限的业主表决票不列入有效表决票计票.......”建议删除：“如业主采用书面征求意见或集体讨论表决事项，必须持身份证和权属证明原件在乡镇人民政府（街道办事处）的监督指导下或者在第三方公证机构的公证下行使表决....”</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14.第三十七条“业主委员会是业主大会的执行机构，对全体业主负责，接受业主监督，依法履行下列职责：之...（九）每半年公布业主委员会委员、候补委员交纳物业服务费、停车服务费的情况； 第一款…”</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业主委员会只是业主大会的执行机构，成员绝大部分是兼职，而此条规定没有法律依据，是否政府相关人员每半年要公布自身收入和财产。《广东省物业管理条例》第二十四条，已经明确了业主委员会的职责。</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综上：建议删除：“（九）每半年公布业主委员会委员、候补委员交纳物业服务费、停车服务费的情况；</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15.第三十八条业主委员会委员、候补委员应当为本物业服务区域 的自然人业主或者单位业主授权的自然人代表，并符合下列条件：（三）符合业主委员会委员候选人产生办法中关于居住期限的要求，且常住小区；（五）按时足额交纳物业服务费、不存在欠缴住宅专项维修资金及其他需要业主共同分担费用的情况；（六）本人、配偶及其直系亲属与物业服务人无直接的利益关系；（七）没有金融系统公布的较为严重的个人不良信用记录或司法部门平台公示的个人不良信用记录或者严重违反社会公德造成恶劣影响；（八）未有法律法规规定的房屋使用禁止规定的行为；（九）没有因物业管理相关违法行为受到行政处罚；（十）没有因违法违纪等原因被国家机关、企业事业单位开除公职或 者辞退；（十二）业主大会筹备组人员不得作为业主委员会委员候选人；（十三）没有违法犯罪记录；</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事实理由（1）：第（三）款，明显与住建部《业主大会和业主委员会指导规则》相违背，增加“常住”限制。</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事实理由（2）：第（五）款，“足额”，是当月足额，还是扣除 上月结余足额？没有明确，只能增加争议。“按时”已经体现业主交纳费用的合同约定了，其它“业主共同分担费用”都是有合同约定的，如果没有就是物业公司违规收费，《物业管理条例》《广东省物业管理条例》均没有规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事实理由（3）：第（十二）款，明显剥夺业主参选业委会的权利，这样违背《立法法》的相关条款。</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事实理由（4）：第（十三）款，公民没有被剥夺政治权利时都有参选的权利，本条同样剥夺正常民事行为能力业主的参选权利。是否增加应当由小区议事规则约定。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5）：业委会成员以兼职为主，绝大部分小区无法为业委会委员提供合理的补贴。而且业委会工作是基于物权的公共管理工作，不是政治权力，给他们设立“信用记录、行政处罚、犯罪记录、筹备组成员”等前置条件，没有法律依据，不利于业委会的筹备工作，更不利于社会的安定。一般罪犯，如未被剥夺政治权利，都有“被选举权”，而业主为自己的物权主张权利却没有“被选举权”，这样显然不合情理。第三十八条，违反《中华人民共和国立法法》第七十五条、第八十条、第八十二条，与相应条款冲突。</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综上：建议修改调整为：《广东省物业管理条例》、住建部《业主大会和业主委员会指导规则》之对应条款适用。</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16.第三十九条“.......十名以上业主联名可以向筹备组推荐候选人，物业所在地社区党组织也可以向筹备组推荐候选人。同一业主只能推荐一名候选人。筹备组在确定候选人名单之前应当征得物业所在地社区党组织同意.....”</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根据住建部《业主大会和业主委员会指导规则》“第十四条业主委员会委员候选人由业主推荐或者自荐。筹备组应当核查参选人的资格，根据物业规模、物权份额、委员的代表性和广泛性等因素，确定业主委员会委员候选人名单。”该条明确规定，是有业主推荐或自荐，增设社区党组织推荐是不恰当的，业主可以推荐多名候选人，因为业主委员会成员不是1人，起码业主可以推荐等同业委会成员人数的候选人。否则，可能连候选人是否够都存在问题。</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根据《广东省物业管理条例》第十五条规定，筹备组有确定候选人名单职责，增设社区党组织同意审批，如果业委会候选人名单要征得社区党组织同意，干脆由社区党组织派人管理小区算了，因为党组织不同意就不能成立业委会。这个行为是典型的公权力干预私权行为，无法律依据。业委会是党的业委会还是业主的业委会？这明显违反党中央依法治国的国策，是与《广东省物业管理条例》冲突的，同时违反《中华人民共和国立法法》第七十五条、第八十条、第八十二条，与相应条款冲突。</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综上：建议删除：“物业所在地社区党组织也可以向筹备组推荐候选人。同一业主只能推荐一名候选人。筹备组在确定候选人名单之前应当征得物业所在地社区党组织同意”内容。</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17.第四十条“业主委员会由五至十五人的单数委员组成，但户数一百户以下的住宅小区，业主委员会可以由三人组成......。”</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广东省物业管理条例》、住建部《业主大会和业主委员会指导规则》，规定业主委员会最低人数五人，如果降低为“三人”是向冲突的。综上：建议修改删除：“但户数一百户以下的住宅小区，业主委员会可以由三人组成”</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18.第四十一条“业主委员会委员人数低于业主大会议事规则约定的人数时，由候补委员按照得票数依次递补。按照前款规定递补后，业主委员会人数仍未达到业主大会议事规则约定的人数要求的，居（村）民委员会应当在六十日内召开业主大会会议重新选举。”</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根据《广东省物业管理条例》第三十三条“业主委员会委员缺员，由候补委员递补后仍不足五人，或者后期物业的业主入住后需增补业主委员会委员的，业主委员会应当组织召开业主大会会议补选业主委员会委员...”该条款明确规定了增补委员的方法和要求，同时明确由业主委员会组织召开业主大会进行补选，而不是重选。</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综上：建议修改：“....业主委员会应当在六十日内召开业主大会会议补选业主委员会委员.....”</w:t>
            </w:r>
          </w:p>
          <w:p>
            <w:pPr>
              <w:spacing w:line="400" w:lineRule="exact"/>
              <w:ind w:firstLine="562" w:firstLineChars="200"/>
              <w:jc w:val="lef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19.第四十二条“......业主委员会应当自选举产生之日起四十五日内， 向乡镇人民政府（街道办事处）备案。备案时应当提交下列资料： ......（二）业主大会表决结果明细表、汇总表；（三）业主大会会议决定；（四）业主委员会委员和候补委员的姓名、政治面貌、职务、房号、联系方式等基本情况；（五）所在地的县（区）房屋行政主管部门、乡镇人民政府（街道办 事处）认为需要提交的其他资料。.....。”</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关于业委会备案，《国务院法制办公室对&lt;关于“物业管理条例”第十六条的请示&gt;的答复》（国法秘函【2005】439号）明确，业委会备案是一种告知，不具有行政许可性质，第五项属增设行政授权。</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委员会印章加届别和任期终止日期”，没有实际作用，反而增加业委会经济负担，目前很多小区业委会缺乏经济来源，日常办公费用都不足，还要因为换届刻章增加支出，显然不合理，难道我们政府和人大会每届印章上面有加届别和任期终止日期？</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事实理由（3）：第（二）、（五）项与《广东省物业管理条例》第二十七条规定不符，同时违反《中华人民共和国立法法》第七十五条、第八十条、第八十二条，与相应条款冲突。</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综上：建议修改删除：“第（二）、（五）项”“</w:t>
            </w:r>
            <w:r>
              <w:rPr>
                <w:rFonts w:hint="eastAsia" w:ascii="仿宋_GB2312" w:hAnsi="仿宋_GB2312" w:eastAsia="仿宋_GB2312" w:cs="仿宋_GB2312"/>
                <w:sz w:val="28"/>
                <w:szCs w:val="28"/>
                <w:highlight w:val="none"/>
              </w:rPr>
              <w:t>委员会印章加届别和任期终止日期”内容</w:t>
            </w:r>
            <w:r>
              <w:rPr>
                <w:rFonts w:hint="eastAsia" w:ascii="仿宋_GB2312" w:hAnsi="仿宋_GB2312" w:eastAsia="仿宋_GB2312" w:cs="仿宋_GB2312"/>
                <w:sz w:val="28"/>
                <w:szCs w:val="28"/>
              </w:rPr>
              <w:t>。</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20.第四十三条 “......业主委员会应当在会议召开五日前将会议议题 告知物业所在地居（村）民委员会，并听取意见和建议。居（村）民委员会可以根据情况派代表参加...逾期仍未召集的，由物业所在地乡镇人民政府（街道办事处）组织召集，并重新推选业主委员会主任、副主任。</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事实理由（1）：业主委员会会议是常规性工作会议，是业主内部日常事务处理的需要，通知居委会（村委会）没有法律依据，而且影响会议效率。</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根据国务院《物业管理条例》第二十条、住建部《业主大会和业主委员会指导规则》第三十九条的相关规定，业主委员会应当于会议召开7日前，在物业管理区域内公告业主委员会会议的内容和议程，听取业主的意见和建议，作出的决定，应当告知相关的居民委员会，并认真听取居民委员会的建议。</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3）：根据住建部《业主大会和业主委员会指导规则》第五十一条“业主委员会未按业主大会议事规则的规定组织召开业主大会定期会议，或者发生应当召开业主大会临时会议的情况，业主委员会不履行组织召开会议职责的，物业所在地的区、县房地产行政主管部门或者街道办事处、乡镇人民政府可以责令业主委员会限期召开；逾期仍不召开的，可以由物业所在地的居民委员会在街道办事处、乡镇人民政府的指导和监督下组织召开。”该规定没有授权街道，居委会予以召开业主委员会会议重选主任和副主任的权力。</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删除：“业主委员会应当在会议召开五日前将会议议题告知物业所在地居（村）民委员会，并听取意见和建议。居（村）民委员会可以根据情况派代表参加”内容。建议修改“逾期仍未召集的，由物业所在地乡镇人民政府（街 道办事处）组织召集，并重新推选业主委员会主任、副主任。”内容为“逾期仍未召集的，由物业所在地乡镇人民政府（街道办事处）组织召开。”</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21.第四十六条“业主委员会委员、候补委员有下列情形之一的， 其委员职务自行终止：..... ....（四）任职期间被纳入失信人名单或者因违反本条例规定受到行政处罚的； ...（六）任职期间，经查实有损害业主共同利益或者未正当履行其职责的行为； （七）任职期间违反第八十三条规定；....”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事实理由（1）：第（四）、（六）、（七）项，用史上最严格的条款 形容都不为过，纳入失信要分什么情况，是否有主观过错，行政处罚的事因是什么，未正当履职要看什么情况，是否有客观原因等等。政府部门的人员受到行政处罚的，有没有开除公职呢?</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根据《广东省物业管理条例》第三十一条规定，五种情况可以自动终止。《惠州市物业管理条例》没有权利擅自限制，增加业主义务，减少业主权利的行为，同时违反《中华人民共和国立法法》第七十五条、第八十条、第八十二条，与相应条款冲突。</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删除：“（四）任职期间被纳入失信人名单或者因违反本条例规定受到行政处罚的；...（六）任职期间，经查实有损害业主共同利益或者未正当履行其职责的行为；（七）任职期间违反第八十三条规定；....”内容。</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22.第四十九条 “业主委员会任期届满六个月前，乡镇人民政府（街道办事处）应当成立由业主代表和街道办事处、社区党组织或者物业服务区域基层党组织、辖区公安派出所、居（村）民委员会派员组成的业主委员会换届小组。换届小组由乡镇人民政府（街道办事处）参照业主大会筹备组的办法组建并开展工作。因客观原因未能选举产生业主委员会或者业主委员会委员人数不足总数的二分之一的，新一届业主委员会产生之前，可以由物业所在地 的居（村）民委员会在乡镇人民政府（街道办事处）的指导和监督下，代行业主委员会的职责。”</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根据《广东省物业管理条例》第三十四条“业主委员会任期届满三个月前，应当组织召开业主大会会议选举产生新一届业主委员会。业主委员会任期届满仍未组织召开业主大会会议进行换届选举的，业主可以向物业所在地街道办事处、乡镇人民政府提出协助要求，街道办事处、乡镇人民政府应当给予协助。业主委员会应当在任期届满三日内，将属于业主大会、业主委员会的有关财物、文件资料、印章等移交给新一届业主委员会。业主委员会任期届满，不得继续履行职责。”该条例规定了业委会换届的时间、办法，并且明确了业委会组织召开。</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2）：私权民治是依法治国的基本原理，政府有关组织过多干预业主工作，没有法律依据。首次业主大会筹备是因为没有合法的组织代表业主召开业主大会，而业委会成立后，业委会是业主的合法代表，召开业主大会是其法定责任，把这个责任授权给其它组织，违反民法典立法本意，也增加政府工作负担。同时，业委会是小区自治的合法组织，草案设立业委会换届筹备小组，按照首次业主大会筹备程序进行换届工作，法律依据是什么？</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综上：建议修改为：“业主委员会任期届满三个月前，应当组织 召开业主大会会议选举产生新一届业主委员会。业主委员会任期届满仍未组织召开业主大会会议进行换届选举的，业主可以向物业所在地街道办事处、乡镇人民政府提出协助要求，街道办事处、乡镇人民政府应当给予协助。业主委员会应当在任期届满三日内，将属于业主大会、业主委员会的有关财物、文件资料、印章等移交给新一届业主委员会。业主委员会任期届满，不得继续履行职责。因客观原因未能选举产生业主委员会或者业主委员会委员人数不足总数的二分之一的，新一届业主委员会产生之前，可以由物业所在地的居（村）民委员会在乡镇人民政府（街道办事处）的指导和监督下，代行业主委员会的职责。”内容。</w:t>
            </w:r>
          </w:p>
          <w:p>
            <w:pPr>
              <w:spacing w:line="4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23.第五十五条 “建设单位应当在销售前，以公开招标方式选聘前期物业服务企业，并签订前期物业服务合同。前期物业管理招标的服务范围是整个物业服务区域。投标人少于三个或者总建筑面积不超过五万平方米的，经县（区）房屋行政主管部门批准，可以采用协议方式选聘物业服务企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目前已入住小区的前期物业服务企业，95%以上都是建设单位自己的或关联企业，这样导致政府规定的公开招标流于形式，很多建设问题前期物业拖而不决，多数矛盾源于建设单位与前期物业服务企业的“父子关系”。</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综上：建议修改增加：“前期物业服务企业不得由物业服务区域建设单位关联企业或实际参与经营的企业承接。”</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24.第七十二条“业主应当按照约定按时足额交纳物业服务费...”</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事实理由（1）：修改意见第15点已经陈述事实理由了。建议删除：“足额”内容。</w:t>
            </w:r>
          </w:p>
          <w:p>
            <w:pPr>
              <w:spacing w:line="40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bCs/>
                <w:sz w:val="28"/>
                <w:szCs w:val="28"/>
              </w:rPr>
              <w:t>25.第七十五条 :“.....物业服务人对共用部位、共用设施设备产生的水电用量执行分摊工作的，应当按水电收费周期及时向业主公开公共水电用量、单价、金额等情况，按照约定方式向业主合理分摊实际费用。没有约定或者约定不明确的，按照业主专有部分面积占专有部分总面积的比例分摊。业主、业主大会对分摊情况提出异议时，供电单位、供水单位或者物业服务人应当及时答复..”</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事实理由（1）：公摊费用应由物业服务合同约定，而非必要在条例里面明确，如果小区因区域，规模这些原因实行的以“一费制”，难道还要鼓励物业服务企业收取公共分摊吗？</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综上：建议删除“.....物业服务人对共用部位、共用设施设备产 生的水电用量执行分摊工作的，应当按水电收费周期及时向业主公开公共水电用量、单价、金额等情况，按照约定方式向业主合理分摊实际费用。没有约定或者约定不明确的，按照业主专有部分面积占专有部分总面积的比例分摊。”内容。修改为“业主、业主大会对分摊情况提出异议时，供电单位、供水单位应当及时答复。”</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26.第九十六条“违反本条例第四十五条规定，业主委员会委员、候补委员或者专职工作人员有下列行为之一的，由相关行政主管部门按照下列规定处罚：（一）有本条例第四十五条第一款第一项、第二项、第三项、第五项、第六项和第八项规定行为的，由县（区）城乡管理和综合执法部门责令限期改正，给予警告；逾期未改的，处以一千元以上三千元以下罚款；情节严重的，处以三千元以上一万元以下罚款；给他人造成损害的，依法承担赔偿责任；（二）有本条例第四十五条第一款第七项规定行为的，由财政行政管 理部门依照《中华人民共和国会计法》有关规定予以处罚。”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事实理由（1）：根据《广东省物业管理条例》第六十六条“业主委员会委员违反本条例第三十条规定的，由县级以上人民政府相关行政主管部门依法处理，并在其物业管理区域内予以通报；构成犯罪的，依法追究刑事责任。业主委员会委员职务终止后未将其保管的属于业主大会、业主委员会所有的资料、印章等物品交回业主委员会，业主委员会任期届满后未及时将有关财物、文件资料、印章等移交新一届业主委员会的，由县级以上人民政府房地产行政主管部门责令限期改正，并给予警告。”</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条例明确规定了，构成犯罪的，依法追究刑事责任。其它最高责令限期改正，并给予警告。《惠州市物业管理条例》增设的行政处罚依据是什么？这样《广东省物业管理条例》和《立法法》的相关条款相冲突。</w:t>
            </w:r>
          </w:p>
          <w:p>
            <w:pPr>
              <w:spacing w:line="400" w:lineRule="exact"/>
              <w:ind w:firstLine="560" w:firstLineChars="200"/>
              <w:jc w:val="left"/>
            </w:pPr>
            <w:r>
              <w:rPr>
                <w:rFonts w:hint="eastAsia" w:ascii="仿宋_GB2312" w:hAnsi="仿宋_GB2312" w:eastAsia="仿宋_GB2312" w:cs="仿宋_GB2312"/>
                <w:sz w:val="28"/>
                <w:szCs w:val="28"/>
              </w:rPr>
              <w:t>综上：建议修改：“业主委员会委员违反本条例第四十五条规定的，由县级以上人民政府相关行政主管部门依法处理，并在其物业管理区域内予以通报；构成犯罪的，依法追究刑事责任。业主委员会委员职务终止后未将其保管的属于业主大会、业主委员会所有的资料、印章等物品交回业主委员会，业主委员会任期届满后未及时将有关财物、文件资料、印章等移交新一届业主委员会的，由县级以上人民政府房地产行政主管部门责令限期改正，并给予警告。”</w:t>
            </w:r>
          </w:p>
        </w:tc>
        <w:tc>
          <w:tcPr>
            <w:tcW w:w="3188" w:type="dxa"/>
          </w:tcPr>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建议1：不予采纳；原规定不违反上位法精神，不存在矛盾，条例表述更有利于加强政府对物业管理服务的监督和指导；</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建议2：采纳；</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建议3：采纳；</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建议4：部分采纳。对《民法典》第二百七十八条理解有误，已对相关条款进行调整；</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建议5：不予采纳，共同财产的界定在本条例中无法规定；</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建议6：不予采纳，实际操作费用是按物业服务合同约定交纳。</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建议7：不予采纳，业主共同决定事项明确，不宜再授权委托第三方主体；</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建议8:部分采纳，第二十二条（二）已作调整，（三）项体现政府、街道办对业委会未成立、换届中的监督。</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建议</w:t>
            </w:r>
            <w:r>
              <w:rPr>
                <w:rFonts w:hint="eastAsia" w:ascii="仿宋_GB2312" w:hAnsi="仿宋_GB2312" w:eastAsia="仿宋_GB2312" w:cs="仿宋_GB2312"/>
                <w:sz w:val="28"/>
                <w:szCs w:val="28"/>
                <w:lang w:val="en-US" w:eastAsia="zh-CN"/>
              </w:rPr>
              <w:t>9：不予采纳，不符合《业主大会和业主委员会指导规则》相关规定；</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建议10：不予采纳，筹备组业主代表条件应与成为业主委员会委员条件一致，其亦可能当选业委会委员。</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建议11：不予采纳；体现了对业主委员会的指导和监督；</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建议12：不予采纳，与《民法典》第二百七十八条相悖；</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建议13：不予采纳，不予采纳，现时间规定更利于提高投票效率和在机关或公证机构监督下行使能保障真实性，保障工作顺利进行；</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建议14：不予采纳，与业主委员会委员履行义务行为相违背；</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建议15：部分采纳，已对条款进行调整；</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建议16：部分采纳，已对条款进行调整；</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建议17：采纳；</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建议18：不予采纳，与《业主大会和业主委员会指导规则》相关规定违背；</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建议19：部分采纳，已作调整；</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建议20：不予采纳，原规定更利于业主委员会主任、副主任履行职责；</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建议21：不予采纳，业主委员会委员、候补委员履行职务必须遵守的要求，不宜删除；</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建议22：部分采纳，已作调整；</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建议23：不予采纳，前期物业企业的选定招投标相关规定会进行规范；</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建议24：部分采纳，已作调整；</w:t>
            </w:r>
          </w:p>
          <w:p>
            <w:pPr>
              <w:pStyle w:val="2"/>
              <w:ind w:left="0" w:leftChars="0" w:firstLine="0" w:firstLineChars="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建议25：不予采纳，不符合物业工作实际，《民法典》第九百四十三条已有相关规定；</w:t>
            </w:r>
          </w:p>
          <w:p>
            <w:pPr>
              <w:pStyle w:val="2"/>
              <w:ind w:left="0" w:leftChars="0" w:firstLine="0" w:firstLineChars="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建议26：不予采纳，地方性法规可以设定除限制人身自由、吊销营业执照以外的行政处罚。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8</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市民H</w:t>
            </w:r>
          </w:p>
        </w:tc>
        <w:tc>
          <w:tcPr>
            <w:tcW w:w="9477" w:type="dxa"/>
          </w:tcPr>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1.文件更名，原《惠州市物业管理条例》建议更名为《惠州市物业服务条例》</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理由有二：1，体现党和国家为民服务的精神宗旨。2，体现立法宗旨。物业单位，是业主花钱请的，买的是物业单位“服务”这一商品，不是业主花钱给自己供个太上皇。</w:t>
            </w:r>
          </w:p>
          <w:p>
            <w:pPr>
              <w:spacing w:line="4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2.原《惠州市物业管理条例》第三十八第五款：按时足额交纳物业服务费、不存在欠缴住宅专项维修资金及其他需要业主共同分担费用的情况；</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建议改为：参选时，不欠物业服务费、不存在欠缴住宅专项维修资金及其他需要业主共同分担费用的情况；</w:t>
            </w:r>
          </w:p>
          <w:p>
            <w:pPr>
              <w:spacing w:line="400" w:lineRule="exact"/>
              <w:ind w:firstLine="560" w:firstLineChars="200"/>
              <w:jc w:val="left"/>
            </w:pPr>
            <w:r>
              <w:rPr>
                <w:rFonts w:hint="eastAsia" w:ascii="仿宋_GB2312" w:hAnsi="仿宋_GB2312" w:eastAsia="仿宋_GB2312" w:cs="仿宋_GB2312"/>
                <w:sz w:val="28"/>
                <w:szCs w:val="28"/>
              </w:rPr>
              <w:t>理由：因按原现行条例和相关人员的对“按时足额交纳物业服务费”中的按时，解释为，足额交纳物业服务费，有迟1天，就不符合条件。这样在小区业委会成立实际操作中，95%的小区都卡在此点。</w:t>
            </w:r>
          </w:p>
        </w:tc>
        <w:tc>
          <w:tcPr>
            <w:tcW w:w="3188" w:type="dxa"/>
          </w:tcPr>
          <w:p>
            <w:pPr>
              <w:pStyle w:val="3"/>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建议1：不予采纳，本条例不仅涉及物业服务还涉及物业服务管理；</w:t>
            </w:r>
          </w:p>
          <w:p>
            <w:pPr>
              <w:pStyle w:val="2"/>
              <w:ind w:left="0" w:leftChars="0" w:firstLine="0" w:firstLineChars="0"/>
              <w:rPr>
                <w:rFonts w:hint="default"/>
                <w:lang w:val="en-US" w:eastAsia="zh-CN"/>
              </w:rPr>
            </w:pPr>
            <w:r>
              <w:rPr>
                <w:rFonts w:hint="eastAsia" w:ascii="仿宋_GB2312" w:hAnsi="仿宋_GB2312" w:eastAsia="仿宋_GB2312" w:cs="仿宋_GB2312"/>
                <w:kern w:val="2"/>
                <w:sz w:val="28"/>
                <w:szCs w:val="28"/>
                <w:lang w:val="en-US" w:eastAsia="zh-CN" w:bidi="ar-SA"/>
              </w:rPr>
              <w:t>建议2：已对条款进行调整修改。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9</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市民I</w:t>
            </w:r>
          </w:p>
        </w:tc>
        <w:tc>
          <w:tcPr>
            <w:tcW w:w="9477" w:type="dxa"/>
          </w:tcPr>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1.明确监督物业信息公开制度，对未及时公开信息的给予处罚</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规范住宅室内装饰装修管理服务协议，制定协议模板，协议内容需体现公平公正，符合规范，物业不得以罚款形式约束业主，如发现装饰装修过程有损公共利益应立即反馈行政主管部门，由行政主管部门进行处理。</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3.尽快建立“粤安居”平台</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4.业主可依法委托物业服务企业、第三方或自行处理装修中产生的垃圾和余泥渣土，物业服务企业不得各种理由阻挠。。</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5.业主依法委托物业服务企业清运装饰装修垃圾的不得重复收费，如按平方算后，不得另收拆墙费、拆飘窗台费。</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6.业主依法委托物业服务企业清运装饰装修垃圾的应由物业服务上门清运。</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7.业主自行处理装修垃圾的，物业服务企业必须设置固定堆放点便于业主自行清运。</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8.规范物业收费，各项收费必须有理有据，不得自行定价。</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9.明确装修保证金额度，装修保证金应存入行政主管管理部门指定账户，由行政主管管理部门监管，物业服务企业动用或扣除需经行政主管管理部门书面审批。</w:t>
            </w:r>
          </w:p>
        </w:tc>
        <w:tc>
          <w:tcPr>
            <w:tcW w:w="3188" w:type="dxa"/>
          </w:tcPr>
          <w:p>
            <w:pPr>
              <w:spacing w:line="400" w:lineRule="atLeast"/>
              <w:jc w:val="left"/>
              <w:rPr>
                <w:rFonts w:hint="eastAsia"/>
                <w:sz w:val="20"/>
                <w:szCs w:val="22"/>
              </w:rPr>
            </w:pPr>
            <w:r>
              <w:rPr>
                <w:rFonts w:hint="eastAsia" w:ascii="仿宋_GB2312" w:hAnsi="仿宋_GB2312" w:eastAsia="仿宋_GB2312" w:cs="仿宋_GB2312"/>
                <w:kern w:val="2"/>
                <w:sz w:val="28"/>
                <w:szCs w:val="28"/>
                <w:lang w:val="en-US" w:eastAsia="zh-CN" w:bidi="ar-SA"/>
              </w:rPr>
              <w:t>意见建议不属于条例调整规范范围。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市民J</w:t>
            </w:r>
          </w:p>
        </w:tc>
        <w:tc>
          <w:tcPr>
            <w:tcW w:w="9477" w:type="dxa"/>
          </w:tcPr>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《惠州市物业管理条例 （草案）》第三十八条 关于业主委员会委员&amp;候补委员的符合性条件多达15项。其中不乏“身体健康”、“企业人员违纪辞退”“违法犯罪记录”等无法查询或举证不明确标准、对特定人员有严重歧视色彩的限制条件。而草案第三十八条 （十二）“业主大会筹备组人员不得作为业主委员会委员候选人；”更是剥夺业主参与小区业主参与管理公共事务的权利，也没有任何先例可循。</w:t>
            </w:r>
          </w:p>
        </w:tc>
        <w:tc>
          <w:tcPr>
            <w:tcW w:w="3188" w:type="dxa"/>
          </w:tcPr>
          <w:p>
            <w:pPr>
              <w:pStyle w:val="3"/>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部分采纳，已作调整.</w:t>
            </w:r>
          </w:p>
          <w:p>
            <w:pPr>
              <w:spacing w:line="400" w:lineRule="atLeast"/>
              <w:jc w:val="left"/>
              <w:rPr>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市民K</w:t>
            </w:r>
          </w:p>
        </w:tc>
        <w:tc>
          <w:tcPr>
            <w:tcW w:w="9477" w:type="dxa"/>
          </w:tcPr>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文中需注明:1、在物业管理区域内，业主大会、业主委员会应当积极配合相关居民委员会依法履行自治管理职责，支持居民委员会开展工作，并接受其指导、建议和监督。</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2.业主委员会不得擅自决定业主共同决定事项，业主大会不得授权业主委员会业主共同决定事项。包括不能通过业主大会委托授权进行解聘和选聘物业服务企业。</w:t>
            </w:r>
          </w:p>
        </w:tc>
        <w:tc>
          <w:tcPr>
            <w:tcW w:w="3188" w:type="dxa"/>
          </w:tcPr>
          <w:p>
            <w:pPr>
              <w:pStyle w:val="3"/>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建议已在条例中有所体现。</w:t>
            </w:r>
          </w:p>
          <w:p>
            <w:pPr>
              <w:spacing w:line="400" w:lineRule="atLeast"/>
              <w:jc w:val="left"/>
              <w:rPr>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市民L</w:t>
            </w:r>
          </w:p>
        </w:tc>
        <w:tc>
          <w:tcPr>
            <w:tcW w:w="9477" w:type="dxa"/>
          </w:tcPr>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对于草案的意见有以下几点：1.明确装修垃圾费的收费标准。现有物业公司收费过高，以博罗为例按建筑面积每平方10元收，平均一套房的费用超过千元。个人认为不合理。收费标准是否经物价局批准？</w:t>
            </w:r>
          </w:p>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2.有部分物业对业主装修时收白蚁防治费，是否合理。在新例中应明确白蚁防治相关规定。</w:t>
            </w:r>
          </w:p>
        </w:tc>
        <w:tc>
          <w:tcPr>
            <w:tcW w:w="3188" w:type="dxa"/>
          </w:tcPr>
          <w:p>
            <w:pPr>
              <w:spacing w:line="400" w:lineRule="atLeast"/>
              <w:jc w:val="left"/>
              <w:rPr>
                <w:rFonts w:hint="eastAsia"/>
                <w:sz w:val="20"/>
                <w:szCs w:val="22"/>
              </w:rPr>
            </w:pPr>
            <w:r>
              <w:rPr>
                <w:rFonts w:hint="eastAsia" w:ascii="仿宋_GB2312" w:hAnsi="仿宋_GB2312" w:eastAsia="仿宋_GB2312" w:cs="仿宋_GB2312"/>
                <w:sz w:val="28"/>
                <w:szCs w:val="28"/>
                <w:lang w:eastAsia="zh-CN"/>
              </w:rPr>
              <w:t>不属于条例调整规范范围。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市民M</w:t>
            </w:r>
          </w:p>
        </w:tc>
        <w:tc>
          <w:tcPr>
            <w:tcW w:w="9477" w:type="dxa"/>
          </w:tcPr>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业主共有的架空层，物业服务人擅自改造用于物业单位宿舍有无明确规定？小区内商家活动、电梯广告等有无明确属于经营收入。</w:t>
            </w:r>
          </w:p>
        </w:tc>
        <w:tc>
          <w:tcPr>
            <w:tcW w:w="3188" w:type="dxa"/>
          </w:tcPr>
          <w:p>
            <w:pPr>
              <w:spacing w:line="400" w:lineRule="atLeast"/>
              <w:jc w:val="left"/>
              <w:rPr>
                <w:rFonts w:hint="eastAsia"/>
                <w:sz w:val="20"/>
                <w:szCs w:val="22"/>
              </w:rPr>
            </w:pPr>
            <w:r>
              <w:rPr>
                <w:rFonts w:hint="eastAsia" w:ascii="仿宋_GB2312" w:hAnsi="仿宋_GB2312" w:eastAsia="仿宋_GB2312" w:cs="仿宋_GB2312"/>
                <w:sz w:val="28"/>
                <w:szCs w:val="28"/>
                <w:lang w:eastAsia="zh-CN"/>
              </w:rPr>
              <w:t>条例已有相关规定进行规范；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1896" w:type="dxa"/>
            <w:vAlign w:val="center"/>
          </w:tcPr>
          <w:p>
            <w:pPr>
              <w:spacing w:line="40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市民N</w:t>
            </w:r>
          </w:p>
        </w:tc>
        <w:tc>
          <w:tcPr>
            <w:tcW w:w="9477" w:type="dxa"/>
          </w:tcPr>
          <w:p>
            <w:pPr>
              <w:spacing w:line="4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第38条5款《按时交纳足够物业管理费》、《交纳公共部分费用》没有规定明确交纳时间给相关行政部门裁量很大，使很大部分业主不能成为业主委员资格建议修改。</w:t>
            </w:r>
          </w:p>
        </w:tc>
        <w:tc>
          <w:tcPr>
            <w:tcW w:w="3188" w:type="dxa"/>
          </w:tcPr>
          <w:p>
            <w:pPr>
              <w:spacing w:line="400" w:lineRule="atLeast"/>
              <w:jc w:val="left"/>
              <w:rPr>
                <w:rFonts w:hint="eastAsia"/>
                <w:sz w:val="20"/>
                <w:szCs w:val="22"/>
              </w:rPr>
            </w:pPr>
            <w:r>
              <w:rPr>
                <w:rFonts w:hint="eastAsia" w:ascii="仿宋_GB2312" w:hAnsi="仿宋_GB2312" w:eastAsia="仿宋_GB2312" w:cs="仿宋_GB2312"/>
                <w:sz w:val="28"/>
                <w:szCs w:val="28"/>
                <w:lang w:eastAsia="zh-CN"/>
              </w:rPr>
              <w:t>相关条款已作调整。</w:t>
            </w:r>
          </w:p>
        </w:tc>
      </w:tr>
    </w:tbl>
    <w:p>
      <w:pPr>
        <w:pStyle w:val="2"/>
        <w:ind w:firstLine="0" w:firstLineChars="0"/>
      </w:pPr>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87E17"/>
    <w:rsid w:val="000028AD"/>
    <w:rsid w:val="001248FE"/>
    <w:rsid w:val="002269E8"/>
    <w:rsid w:val="002A1317"/>
    <w:rsid w:val="002A2365"/>
    <w:rsid w:val="00323B56"/>
    <w:rsid w:val="003B25B5"/>
    <w:rsid w:val="004744DB"/>
    <w:rsid w:val="00485E09"/>
    <w:rsid w:val="00490FBF"/>
    <w:rsid w:val="005F176B"/>
    <w:rsid w:val="006E504A"/>
    <w:rsid w:val="006F0B3C"/>
    <w:rsid w:val="00711C40"/>
    <w:rsid w:val="007352CB"/>
    <w:rsid w:val="00824E2D"/>
    <w:rsid w:val="00996120"/>
    <w:rsid w:val="009F0D4A"/>
    <w:rsid w:val="009F1F5F"/>
    <w:rsid w:val="00A56BA1"/>
    <w:rsid w:val="00AA12F4"/>
    <w:rsid w:val="00B271A6"/>
    <w:rsid w:val="00D83E55"/>
    <w:rsid w:val="00DC6647"/>
    <w:rsid w:val="00E3520D"/>
    <w:rsid w:val="00EE489C"/>
    <w:rsid w:val="09DF78C2"/>
    <w:rsid w:val="0A715BF9"/>
    <w:rsid w:val="0FEE1388"/>
    <w:rsid w:val="11C0650D"/>
    <w:rsid w:val="13AD3A49"/>
    <w:rsid w:val="1C387E17"/>
    <w:rsid w:val="20752DCD"/>
    <w:rsid w:val="3BD26067"/>
    <w:rsid w:val="3E883125"/>
    <w:rsid w:val="424320C4"/>
    <w:rsid w:val="62901C53"/>
    <w:rsid w:val="7241225A"/>
    <w:rsid w:val="728A7255"/>
    <w:rsid w:val="7B126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1"/>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link w:val="14"/>
    <w:qFormat/>
    <w:uiPriority w:val="0"/>
    <w:pPr>
      <w:jc w:val="left"/>
    </w:pPr>
  </w:style>
  <w:style w:type="paragraph" w:styleId="4">
    <w:name w:val="Balloon Text"/>
    <w:basedOn w:val="1"/>
    <w:link w:val="16"/>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qFormat/>
    <w:uiPriority w:val="0"/>
    <w:rPr>
      <w:b/>
      <w:bCs/>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1">
    <w:name w:val="annotation reference"/>
    <w:basedOn w:val="10"/>
    <w:qFormat/>
    <w:uiPriority w:val="0"/>
    <w:rPr>
      <w:sz w:val="21"/>
      <w:szCs w:val="21"/>
    </w:rPr>
  </w:style>
  <w:style w:type="character" w:customStyle="1" w:styleId="12">
    <w:name w:val="页眉 Char"/>
    <w:basedOn w:val="10"/>
    <w:link w:val="6"/>
    <w:qFormat/>
    <w:uiPriority w:val="0"/>
    <w:rPr>
      <w:rFonts w:ascii="Calibri" w:hAnsi="Calibri" w:eastAsia="宋体" w:cs="Times New Roman"/>
      <w:kern w:val="2"/>
      <w:sz w:val="18"/>
      <w:szCs w:val="18"/>
    </w:rPr>
  </w:style>
  <w:style w:type="character" w:customStyle="1" w:styleId="13">
    <w:name w:val="页脚 Char"/>
    <w:basedOn w:val="10"/>
    <w:link w:val="5"/>
    <w:qFormat/>
    <w:uiPriority w:val="0"/>
    <w:rPr>
      <w:rFonts w:ascii="Calibri" w:hAnsi="Calibri" w:eastAsia="宋体" w:cs="Times New Roman"/>
      <w:kern w:val="2"/>
      <w:sz w:val="18"/>
      <w:szCs w:val="18"/>
    </w:rPr>
  </w:style>
  <w:style w:type="character" w:customStyle="1" w:styleId="14">
    <w:name w:val="批注文字 Char"/>
    <w:basedOn w:val="10"/>
    <w:link w:val="3"/>
    <w:qFormat/>
    <w:uiPriority w:val="0"/>
    <w:rPr>
      <w:rFonts w:ascii="Calibri" w:hAnsi="Calibri" w:eastAsia="宋体" w:cs="Times New Roman"/>
      <w:kern w:val="2"/>
      <w:sz w:val="21"/>
      <w:szCs w:val="24"/>
    </w:rPr>
  </w:style>
  <w:style w:type="character" w:customStyle="1" w:styleId="15">
    <w:name w:val="批注主题 Char"/>
    <w:basedOn w:val="14"/>
    <w:link w:val="7"/>
    <w:qFormat/>
    <w:uiPriority w:val="0"/>
    <w:rPr>
      <w:rFonts w:ascii="Calibri" w:hAnsi="Calibri" w:eastAsia="宋体" w:cs="Times New Roman"/>
      <w:b/>
      <w:bCs/>
      <w:kern w:val="2"/>
      <w:sz w:val="21"/>
      <w:szCs w:val="24"/>
    </w:rPr>
  </w:style>
  <w:style w:type="character" w:customStyle="1" w:styleId="16">
    <w:name w:val="批注框文本 Char"/>
    <w:basedOn w:val="10"/>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47</Pages>
  <Words>4111</Words>
  <Characters>23437</Characters>
  <Lines>195</Lines>
  <Paragraphs>54</Paragraphs>
  <TotalTime>239</TotalTime>
  <ScaleCrop>false</ScaleCrop>
  <LinksUpToDate>false</LinksUpToDate>
  <CharactersWithSpaces>27494</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2021-05-10T07:10:00Z</dcterms:created>
  <dc:creator>219</dc:creator>
  <cp:lastModifiedBy>杨健辉</cp:lastModifiedBy>
  <dcterms:modified xsi:type="dcterms:W3CDTF">2021-06-04T02:46:41Z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